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89" w:rsidRDefault="003277BD" w:rsidP="00E40A89">
      <w:pPr>
        <w:jc w:val="center"/>
      </w:pPr>
      <w:r>
        <w:rPr>
          <w:noProof/>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E40A89" w:rsidRPr="00152A49" w:rsidRDefault="00E40A89" w:rsidP="00E40A89">
      <w:pPr>
        <w:jc w:val="center"/>
        <w:rPr>
          <w:sz w:val="28"/>
          <w:szCs w:val="28"/>
        </w:rPr>
      </w:pPr>
      <w:r w:rsidRPr="00152A49">
        <w:rPr>
          <w:sz w:val="28"/>
          <w:szCs w:val="28"/>
        </w:rPr>
        <w:t>АДМИНИСТРАЦИЯ  РОМАНОВСКОГО  МУНИЦИПАЛЬНОГО РАЙОНА</w:t>
      </w:r>
    </w:p>
    <w:p w:rsidR="00E40A89" w:rsidRPr="00152A49" w:rsidRDefault="00E40A89" w:rsidP="00E40A89">
      <w:pPr>
        <w:jc w:val="center"/>
        <w:rPr>
          <w:b/>
          <w:sz w:val="28"/>
          <w:szCs w:val="28"/>
        </w:rPr>
      </w:pPr>
      <w:r w:rsidRPr="00152A49">
        <w:rPr>
          <w:sz w:val="28"/>
          <w:szCs w:val="28"/>
        </w:rPr>
        <w:t xml:space="preserve"> САРАТОВСКОЙ ОБЛАСТИ</w:t>
      </w:r>
    </w:p>
    <w:p w:rsidR="00E40A89" w:rsidRPr="00152A49" w:rsidRDefault="00E40A89" w:rsidP="00E40A89">
      <w:pPr>
        <w:pStyle w:val="a4"/>
        <w:tabs>
          <w:tab w:val="clear" w:pos="4536"/>
          <w:tab w:val="clear" w:pos="9072"/>
          <w:tab w:val="right" w:pos="0"/>
        </w:tabs>
        <w:spacing w:line="252" w:lineRule="auto"/>
        <w:jc w:val="center"/>
        <w:rPr>
          <w:b/>
          <w:spacing w:val="24"/>
          <w:sz w:val="28"/>
          <w:szCs w:val="28"/>
        </w:rPr>
      </w:pPr>
      <w:proofErr w:type="gramStart"/>
      <w:r w:rsidRPr="00152A49">
        <w:rPr>
          <w:b/>
          <w:sz w:val="28"/>
          <w:szCs w:val="28"/>
        </w:rPr>
        <w:t>П</w:t>
      </w:r>
      <w:proofErr w:type="gramEnd"/>
      <w:r w:rsidRPr="00152A49">
        <w:rPr>
          <w:b/>
          <w:sz w:val="28"/>
          <w:szCs w:val="28"/>
        </w:rPr>
        <w:t xml:space="preserve"> О С Т А Н О В Л Е Н И Е</w:t>
      </w:r>
    </w:p>
    <w:p w:rsidR="00E40A89" w:rsidRDefault="00E40A89" w:rsidP="00E40A89">
      <w:pPr>
        <w:pStyle w:val="a4"/>
        <w:jc w:val="center"/>
        <w:rPr>
          <w:sz w:val="28"/>
          <w:szCs w:val="28"/>
        </w:rPr>
      </w:pPr>
      <w:r w:rsidRPr="003D0B82">
        <w:rPr>
          <w:sz w:val="28"/>
          <w:szCs w:val="28"/>
        </w:rPr>
        <w:t>от</w:t>
      </w:r>
      <w:r w:rsidR="007E692B">
        <w:rPr>
          <w:sz w:val="28"/>
          <w:szCs w:val="28"/>
        </w:rPr>
        <w:t xml:space="preserve"> </w:t>
      </w:r>
      <w:r w:rsidR="00993ECC">
        <w:rPr>
          <w:sz w:val="28"/>
          <w:szCs w:val="28"/>
        </w:rPr>
        <w:t>30</w:t>
      </w:r>
      <w:r w:rsidR="00613D64">
        <w:rPr>
          <w:sz w:val="28"/>
          <w:szCs w:val="28"/>
        </w:rPr>
        <w:t>.</w:t>
      </w:r>
      <w:r w:rsidR="009238F7">
        <w:rPr>
          <w:sz w:val="28"/>
          <w:szCs w:val="28"/>
        </w:rPr>
        <w:t>1</w:t>
      </w:r>
      <w:r w:rsidR="00B03805">
        <w:rPr>
          <w:sz w:val="28"/>
          <w:szCs w:val="28"/>
        </w:rPr>
        <w:t>2</w:t>
      </w:r>
      <w:r>
        <w:rPr>
          <w:sz w:val="28"/>
          <w:szCs w:val="28"/>
        </w:rPr>
        <w:t>.</w:t>
      </w:r>
      <w:r w:rsidRPr="003F7FA9">
        <w:rPr>
          <w:sz w:val="28"/>
          <w:szCs w:val="28"/>
        </w:rPr>
        <w:t>20</w:t>
      </w:r>
      <w:r>
        <w:rPr>
          <w:sz w:val="28"/>
          <w:szCs w:val="28"/>
        </w:rPr>
        <w:t>15</w:t>
      </w:r>
      <w:r w:rsidRPr="003D0B82">
        <w:rPr>
          <w:sz w:val="28"/>
          <w:szCs w:val="28"/>
        </w:rPr>
        <w:t xml:space="preserve"> года №</w:t>
      </w:r>
      <w:r w:rsidR="00E7438C">
        <w:rPr>
          <w:sz w:val="28"/>
          <w:szCs w:val="28"/>
        </w:rPr>
        <w:t xml:space="preserve"> </w:t>
      </w:r>
      <w:r w:rsidR="00993ECC">
        <w:rPr>
          <w:sz w:val="28"/>
          <w:szCs w:val="28"/>
        </w:rPr>
        <w:t>520</w:t>
      </w:r>
    </w:p>
    <w:p w:rsidR="00E40A89" w:rsidRPr="00182F20" w:rsidRDefault="00E40A89" w:rsidP="00E40A89">
      <w:pPr>
        <w:pStyle w:val="a4"/>
        <w:jc w:val="center"/>
        <w:rPr>
          <w:b/>
          <w:sz w:val="28"/>
          <w:szCs w:val="28"/>
        </w:rPr>
      </w:pPr>
      <w:r w:rsidRPr="00D51573">
        <w:rPr>
          <w:sz w:val="28"/>
          <w:szCs w:val="28"/>
        </w:rPr>
        <w:t>р.п. Романовка</w:t>
      </w:r>
    </w:p>
    <w:p w:rsidR="000C42E4" w:rsidRDefault="000C42E4" w:rsidP="000C42E4">
      <w:pPr>
        <w:spacing w:line="280" w:lineRule="exact"/>
        <w:rPr>
          <w:b/>
          <w:sz w:val="28"/>
        </w:rPr>
      </w:pPr>
    </w:p>
    <w:p w:rsidR="00993ECC" w:rsidRPr="00993ECC" w:rsidRDefault="00993ECC" w:rsidP="00993ECC">
      <w:pPr>
        <w:rPr>
          <w:b/>
          <w:sz w:val="28"/>
          <w:szCs w:val="28"/>
        </w:rPr>
      </w:pPr>
      <w:r w:rsidRPr="00993ECC">
        <w:rPr>
          <w:b/>
          <w:sz w:val="28"/>
          <w:szCs w:val="28"/>
        </w:rPr>
        <w:t>Об утверждении Положения о порядке расчета</w:t>
      </w:r>
    </w:p>
    <w:p w:rsidR="00993ECC" w:rsidRPr="00993ECC" w:rsidRDefault="00993ECC" w:rsidP="00993ECC">
      <w:pPr>
        <w:rPr>
          <w:b/>
          <w:sz w:val="28"/>
          <w:szCs w:val="28"/>
        </w:rPr>
      </w:pPr>
      <w:r w:rsidRPr="00993ECC">
        <w:rPr>
          <w:b/>
          <w:sz w:val="28"/>
          <w:szCs w:val="28"/>
        </w:rPr>
        <w:t xml:space="preserve"> нормативов затрат на оказание </w:t>
      </w:r>
    </w:p>
    <w:p w:rsidR="00993ECC" w:rsidRPr="00993ECC" w:rsidRDefault="00993ECC" w:rsidP="00993ECC">
      <w:pPr>
        <w:rPr>
          <w:b/>
          <w:sz w:val="28"/>
          <w:szCs w:val="28"/>
        </w:rPr>
      </w:pPr>
      <w:r w:rsidRPr="00993ECC">
        <w:rPr>
          <w:b/>
          <w:sz w:val="28"/>
          <w:szCs w:val="28"/>
        </w:rPr>
        <w:t xml:space="preserve">муниципальных услуг (выполнение работ) </w:t>
      </w:r>
    </w:p>
    <w:p w:rsidR="00993ECC" w:rsidRPr="00993ECC" w:rsidRDefault="00993ECC" w:rsidP="00993ECC">
      <w:pPr>
        <w:rPr>
          <w:b/>
          <w:sz w:val="28"/>
          <w:szCs w:val="28"/>
        </w:rPr>
      </w:pPr>
      <w:r w:rsidRPr="00993ECC">
        <w:rPr>
          <w:b/>
          <w:sz w:val="28"/>
          <w:szCs w:val="28"/>
        </w:rPr>
        <w:t xml:space="preserve">муниципальных учреждений образования </w:t>
      </w:r>
    </w:p>
    <w:p w:rsidR="00993ECC" w:rsidRPr="00993ECC" w:rsidRDefault="00993ECC" w:rsidP="00993ECC">
      <w:pPr>
        <w:rPr>
          <w:b/>
          <w:sz w:val="28"/>
          <w:szCs w:val="28"/>
        </w:rPr>
      </w:pPr>
      <w:r w:rsidRPr="00993ECC">
        <w:rPr>
          <w:b/>
          <w:sz w:val="28"/>
          <w:szCs w:val="28"/>
        </w:rPr>
        <w:t xml:space="preserve">Романовского муниципального района </w:t>
      </w:r>
    </w:p>
    <w:p w:rsidR="00993ECC" w:rsidRPr="00993ECC" w:rsidRDefault="00993ECC" w:rsidP="00993ECC">
      <w:pPr>
        <w:rPr>
          <w:b/>
          <w:sz w:val="28"/>
          <w:szCs w:val="28"/>
        </w:rPr>
      </w:pPr>
      <w:r w:rsidRPr="00993ECC">
        <w:rPr>
          <w:b/>
          <w:sz w:val="28"/>
          <w:szCs w:val="28"/>
        </w:rPr>
        <w:t>Саратовской области</w:t>
      </w:r>
    </w:p>
    <w:p w:rsidR="00993ECC" w:rsidRDefault="00993ECC" w:rsidP="00993ECC">
      <w:pPr>
        <w:rPr>
          <w:sz w:val="20"/>
          <w:szCs w:val="20"/>
        </w:rPr>
      </w:pPr>
    </w:p>
    <w:p w:rsidR="00993ECC" w:rsidRDefault="00993ECC" w:rsidP="00993ECC"/>
    <w:p w:rsidR="00993ECC" w:rsidRDefault="00993ECC" w:rsidP="00993ECC">
      <w:pPr>
        <w:shd w:val="clear" w:color="auto" w:fill="FFFFFF"/>
        <w:ind w:left="29" w:firstLine="679"/>
        <w:jc w:val="both"/>
        <w:outlineLvl w:val="0"/>
        <w:rPr>
          <w:sz w:val="28"/>
          <w:szCs w:val="28"/>
        </w:rPr>
      </w:pPr>
      <w:r>
        <w:rPr>
          <w:sz w:val="28"/>
          <w:szCs w:val="28"/>
        </w:rPr>
        <w:t xml:space="preserve">В соответствии </w:t>
      </w:r>
      <w:r>
        <w:rPr>
          <w:color w:val="000000"/>
          <w:spacing w:val="-2"/>
          <w:sz w:val="28"/>
          <w:szCs w:val="28"/>
        </w:rPr>
        <w:t xml:space="preserve"> </w:t>
      </w:r>
      <w:r>
        <w:rPr>
          <w:sz w:val="28"/>
          <w:szCs w:val="28"/>
        </w:rPr>
        <w:t>с Уставом Романовского муниципального района Саратовской области</w:t>
      </w:r>
    </w:p>
    <w:p w:rsidR="00993ECC" w:rsidRDefault="00993ECC" w:rsidP="00993ECC">
      <w:pPr>
        <w:pStyle w:val="a7"/>
        <w:ind w:firstLine="708"/>
        <w:jc w:val="both"/>
        <w:rPr>
          <w:szCs w:val="28"/>
        </w:rPr>
      </w:pPr>
    </w:p>
    <w:p w:rsidR="00993ECC" w:rsidRDefault="00993ECC" w:rsidP="00993ECC">
      <w:pPr>
        <w:pStyle w:val="a7"/>
        <w:jc w:val="center"/>
        <w:rPr>
          <w:b/>
          <w:bCs/>
          <w:szCs w:val="28"/>
        </w:rPr>
      </w:pPr>
      <w:r>
        <w:rPr>
          <w:b/>
          <w:bCs/>
          <w:szCs w:val="28"/>
        </w:rPr>
        <w:t>ПОСТАНОВЛЯЮ:</w:t>
      </w:r>
    </w:p>
    <w:p w:rsidR="00993ECC" w:rsidRDefault="00993ECC" w:rsidP="00993ECC">
      <w:pPr>
        <w:pStyle w:val="a7"/>
        <w:jc w:val="center"/>
        <w:rPr>
          <w:szCs w:val="28"/>
        </w:rPr>
      </w:pPr>
    </w:p>
    <w:p w:rsidR="00993ECC" w:rsidRDefault="00993ECC" w:rsidP="00993ECC">
      <w:pPr>
        <w:numPr>
          <w:ilvl w:val="0"/>
          <w:numId w:val="11"/>
        </w:numPr>
        <w:shd w:val="clear" w:color="auto" w:fill="FFFFFF"/>
        <w:ind w:left="0" w:firstLine="720"/>
        <w:jc w:val="both"/>
        <w:rPr>
          <w:sz w:val="28"/>
          <w:szCs w:val="28"/>
        </w:rPr>
      </w:pPr>
      <w:r>
        <w:rPr>
          <w:sz w:val="28"/>
          <w:szCs w:val="28"/>
        </w:rPr>
        <w:t>Утвердить Положение о порядке расчета нормативов затрат на оказание муниципальных услуг (выполнение работ) муниципальных учреждений образования Романовского муниципального района  в области:</w:t>
      </w:r>
    </w:p>
    <w:p w:rsidR="00993ECC" w:rsidRDefault="00993ECC" w:rsidP="00993ECC">
      <w:pPr>
        <w:shd w:val="clear" w:color="auto" w:fill="FFFFFF"/>
        <w:ind w:left="720"/>
        <w:jc w:val="both"/>
        <w:rPr>
          <w:sz w:val="28"/>
          <w:szCs w:val="28"/>
        </w:rPr>
      </w:pPr>
      <w:r>
        <w:rPr>
          <w:sz w:val="28"/>
          <w:szCs w:val="28"/>
        </w:rPr>
        <w:t>- основного общего образования;</w:t>
      </w:r>
    </w:p>
    <w:p w:rsidR="00993ECC" w:rsidRDefault="00993ECC" w:rsidP="00993ECC">
      <w:pPr>
        <w:shd w:val="clear" w:color="auto" w:fill="FFFFFF"/>
        <w:ind w:left="720"/>
        <w:jc w:val="both"/>
        <w:rPr>
          <w:sz w:val="28"/>
          <w:szCs w:val="28"/>
        </w:rPr>
      </w:pPr>
      <w:r>
        <w:rPr>
          <w:sz w:val="28"/>
          <w:szCs w:val="28"/>
        </w:rPr>
        <w:t>- среднего (полного) общего образования;</w:t>
      </w:r>
    </w:p>
    <w:p w:rsidR="00993ECC" w:rsidRDefault="00993ECC" w:rsidP="00993ECC">
      <w:pPr>
        <w:shd w:val="clear" w:color="auto" w:fill="FFFFFF"/>
        <w:ind w:left="720"/>
        <w:jc w:val="both"/>
        <w:rPr>
          <w:sz w:val="28"/>
          <w:szCs w:val="28"/>
        </w:rPr>
      </w:pPr>
      <w:r>
        <w:rPr>
          <w:sz w:val="28"/>
          <w:szCs w:val="28"/>
        </w:rPr>
        <w:t>- прочей деятельности в области спорта;</w:t>
      </w:r>
    </w:p>
    <w:p w:rsidR="00993ECC" w:rsidRDefault="00993ECC" w:rsidP="00993ECC">
      <w:pPr>
        <w:shd w:val="clear" w:color="auto" w:fill="FFFFFF"/>
        <w:ind w:left="720"/>
        <w:jc w:val="both"/>
        <w:rPr>
          <w:sz w:val="28"/>
          <w:szCs w:val="28"/>
        </w:rPr>
      </w:pPr>
      <w:r>
        <w:rPr>
          <w:sz w:val="28"/>
          <w:szCs w:val="28"/>
        </w:rPr>
        <w:t>- дополнительного образования;</w:t>
      </w:r>
    </w:p>
    <w:p w:rsidR="00993ECC" w:rsidRDefault="00993ECC" w:rsidP="00993ECC">
      <w:pPr>
        <w:shd w:val="clear" w:color="auto" w:fill="FFFFFF"/>
        <w:ind w:left="720"/>
        <w:jc w:val="both"/>
        <w:rPr>
          <w:sz w:val="28"/>
          <w:szCs w:val="28"/>
        </w:rPr>
      </w:pPr>
      <w:r>
        <w:rPr>
          <w:sz w:val="28"/>
          <w:szCs w:val="28"/>
        </w:rPr>
        <w:t>- дошкольного образования (предшествующего начальному общему образованию).</w:t>
      </w:r>
    </w:p>
    <w:p w:rsidR="00993ECC" w:rsidRDefault="00993ECC" w:rsidP="00993ECC">
      <w:pPr>
        <w:numPr>
          <w:ilvl w:val="0"/>
          <w:numId w:val="11"/>
        </w:numPr>
        <w:shd w:val="clear" w:color="auto" w:fill="FFFFFF"/>
        <w:ind w:left="0" w:firstLine="720"/>
        <w:jc w:val="both"/>
        <w:rPr>
          <w:sz w:val="28"/>
          <w:szCs w:val="28"/>
        </w:rPr>
      </w:pP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администрации муниципального района                 </w:t>
      </w:r>
      <w:proofErr w:type="spellStart"/>
      <w:r>
        <w:rPr>
          <w:sz w:val="28"/>
          <w:szCs w:val="28"/>
        </w:rPr>
        <w:t>Шепилову</w:t>
      </w:r>
      <w:proofErr w:type="spellEnd"/>
      <w:r>
        <w:rPr>
          <w:sz w:val="28"/>
          <w:szCs w:val="28"/>
        </w:rPr>
        <w:t xml:space="preserve"> Н.П.</w:t>
      </w:r>
    </w:p>
    <w:p w:rsidR="00993ECC" w:rsidRDefault="00993ECC" w:rsidP="00993ECC">
      <w:pPr>
        <w:ind w:left="-24" w:firstLine="888"/>
        <w:rPr>
          <w:sz w:val="28"/>
          <w:szCs w:val="28"/>
        </w:rPr>
      </w:pPr>
    </w:p>
    <w:p w:rsidR="00993ECC" w:rsidRDefault="00993ECC" w:rsidP="00993ECC">
      <w:pPr>
        <w:ind w:left="-24" w:firstLine="888"/>
        <w:rPr>
          <w:sz w:val="28"/>
          <w:szCs w:val="28"/>
        </w:rPr>
      </w:pPr>
    </w:p>
    <w:p w:rsidR="00993ECC" w:rsidRDefault="00993ECC" w:rsidP="00993ECC">
      <w:pPr>
        <w:ind w:left="-24" w:firstLine="888"/>
        <w:rPr>
          <w:sz w:val="28"/>
          <w:szCs w:val="28"/>
        </w:rPr>
      </w:pPr>
    </w:p>
    <w:p w:rsidR="00993ECC" w:rsidRDefault="00993ECC" w:rsidP="00993ECC">
      <w:pPr>
        <w:ind w:left="-24" w:firstLine="888"/>
        <w:rPr>
          <w:b/>
          <w:sz w:val="28"/>
          <w:szCs w:val="28"/>
        </w:rPr>
      </w:pPr>
      <w:r>
        <w:rPr>
          <w:b/>
          <w:sz w:val="28"/>
          <w:szCs w:val="28"/>
        </w:rPr>
        <w:t>Глава администрации</w:t>
      </w:r>
    </w:p>
    <w:p w:rsidR="00993ECC" w:rsidRDefault="00993ECC" w:rsidP="00993ECC">
      <w:pPr>
        <w:ind w:left="-24" w:firstLine="888"/>
        <w:rPr>
          <w:b/>
          <w:sz w:val="28"/>
          <w:szCs w:val="28"/>
        </w:rPr>
      </w:pPr>
      <w:r>
        <w:rPr>
          <w:b/>
          <w:sz w:val="28"/>
          <w:szCs w:val="28"/>
        </w:rPr>
        <w:t>муниципального района                                              А.И.Щербаков</w:t>
      </w: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jc w:val="both"/>
      </w:pPr>
    </w:p>
    <w:p w:rsidR="00993ECC" w:rsidRDefault="00993ECC" w:rsidP="00993ECC">
      <w:pPr>
        <w:pStyle w:val="ae"/>
        <w:ind w:firstLine="5670"/>
        <w:rPr>
          <w:rFonts w:ascii="Times New Roman" w:hAnsi="Times New Roman"/>
          <w:sz w:val="20"/>
          <w:szCs w:val="20"/>
        </w:rPr>
      </w:pPr>
      <w:r>
        <w:rPr>
          <w:rFonts w:ascii="Times New Roman" w:hAnsi="Times New Roman"/>
          <w:sz w:val="20"/>
          <w:szCs w:val="20"/>
        </w:rPr>
        <w:lastRenderedPageBreak/>
        <w:t>Приложение к постановлению</w:t>
      </w:r>
    </w:p>
    <w:p w:rsidR="00993ECC" w:rsidRDefault="00993ECC" w:rsidP="00993ECC">
      <w:pPr>
        <w:pStyle w:val="ae"/>
        <w:ind w:firstLine="5670"/>
        <w:rPr>
          <w:rFonts w:ascii="Times New Roman" w:hAnsi="Times New Roman"/>
          <w:sz w:val="20"/>
          <w:szCs w:val="20"/>
        </w:rPr>
      </w:pPr>
      <w:r>
        <w:rPr>
          <w:rFonts w:ascii="Times New Roman" w:hAnsi="Times New Roman"/>
          <w:sz w:val="20"/>
          <w:szCs w:val="20"/>
        </w:rPr>
        <w:t xml:space="preserve"> администрации </w:t>
      </w:r>
    </w:p>
    <w:p w:rsidR="00993ECC" w:rsidRDefault="00993ECC" w:rsidP="00993ECC">
      <w:pPr>
        <w:pStyle w:val="ae"/>
        <w:ind w:firstLine="5670"/>
        <w:rPr>
          <w:rFonts w:ascii="Times New Roman" w:hAnsi="Times New Roman"/>
          <w:sz w:val="20"/>
          <w:szCs w:val="20"/>
        </w:rPr>
      </w:pPr>
      <w:r>
        <w:rPr>
          <w:rFonts w:ascii="Times New Roman" w:hAnsi="Times New Roman"/>
          <w:sz w:val="20"/>
          <w:szCs w:val="20"/>
        </w:rPr>
        <w:t xml:space="preserve">Романовского муниципального района </w:t>
      </w:r>
    </w:p>
    <w:p w:rsidR="00993ECC" w:rsidRDefault="00993ECC" w:rsidP="00993ECC">
      <w:pPr>
        <w:pStyle w:val="ae"/>
        <w:ind w:firstLine="5670"/>
        <w:rPr>
          <w:rFonts w:ascii="Times New Roman" w:hAnsi="Times New Roman"/>
          <w:sz w:val="20"/>
          <w:szCs w:val="20"/>
        </w:rPr>
      </w:pPr>
      <w:r>
        <w:rPr>
          <w:rFonts w:ascii="Times New Roman" w:hAnsi="Times New Roman"/>
          <w:sz w:val="20"/>
          <w:szCs w:val="20"/>
        </w:rPr>
        <w:t>Саратовской области</w:t>
      </w:r>
    </w:p>
    <w:p w:rsidR="00993ECC" w:rsidRDefault="00993ECC" w:rsidP="00993ECC">
      <w:pPr>
        <w:pStyle w:val="ae"/>
        <w:ind w:firstLine="5670"/>
        <w:rPr>
          <w:rFonts w:ascii="Times New Roman" w:hAnsi="Times New Roman"/>
          <w:sz w:val="20"/>
          <w:szCs w:val="20"/>
        </w:rPr>
      </w:pPr>
      <w:r>
        <w:rPr>
          <w:rFonts w:ascii="Times New Roman" w:hAnsi="Times New Roman"/>
          <w:sz w:val="20"/>
          <w:szCs w:val="20"/>
        </w:rPr>
        <w:t>от  30.12.2015 года   № 520</w:t>
      </w:r>
    </w:p>
    <w:p w:rsidR="00993ECC" w:rsidRDefault="00993ECC" w:rsidP="00993ECC">
      <w:pPr>
        <w:ind w:firstLine="6521"/>
        <w:rPr>
          <w:sz w:val="20"/>
          <w:szCs w:val="20"/>
        </w:rPr>
      </w:pPr>
    </w:p>
    <w:p w:rsidR="00993ECC" w:rsidRDefault="00993ECC" w:rsidP="00993ECC">
      <w:pPr>
        <w:ind w:firstLine="6521"/>
      </w:pPr>
    </w:p>
    <w:p w:rsidR="00993ECC" w:rsidRDefault="00993ECC" w:rsidP="00993ECC">
      <w:pPr>
        <w:ind w:firstLine="6521"/>
      </w:pPr>
    </w:p>
    <w:p w:rsidR="00993ECC" w:rsidRPr="00993ECC" w:rsidRDefault="00993ECC" w:rsidP="00993ECC">
      <w:pPr>
        <w:ind w:firstLine="6521"/>
        <w:rPr>
          <w:sz w:val="28"/>
          <w:szCs w:val="28"/>
        </w:rPr>
      </w:pPr>
    </w:p>
    <w:p w:rsidR="00993ECC" w:rsidRPr="00993ECC" w:rsidRDefault="00993ECC" w:rsidP="00993ECC">
      <w:pPr>
        <w:pStyle w:val="ConsPlusTitle"/>
        <w:widowControl/>
        <w:jc w:val="center"/>
        <w:rPr>
          <w:rFonts w:ascii="Times New Roman" w:hAnsi="Times New Roman" w:cs="Times New Roman"/>
          <w:sz w:val="28"/>
          <w:szCs w:val="28"/>
        </w:rPr>
      </w:pPr>
      <w:r w:rsidRPr="00993ECC">
        <w:rPr>
          <w:rFonts w:ascii="Times New Roman" w:hAnsi="Times New Roman" w:cs="Times New Roman"/>
          <w:sz w:val="28"/>
          <w:szCs w:val="28"/>
        </w:rPr>
        <w:t>ПОРЯДОК</w:t>
      </w:r>
    </w:p>
    <w:p w:rsidR="00993ECC" w:rsidRPr="00993ECC" w:rsidRDefault="00993ECC" w:rsidP="00993ECC">
      <w:pPr>
        <w:pStyle w:val="1"/>
        <w:jc w:val="center"/>
        <w:rPr>
          <w:rFonts w:ascii="Times New Roman" w:hAnsi="Times New Roman" w:cs="Times New Roman"/>
        </w:rPr>
      </w:pPr>
      <w:r w:rsidRPr="00993ECC">
        <w:rPr>
          <w:rFonts w:ascii="Times New Roman" w:hAnsi="Times New Roman" w:cs="Times New Roman"/>
          <w:b w:val="0"/>
          <w:color w:val="000000"/>
        </w:rPr>
        <w:t xml:space="preserve"> расчета нормативов затрат на оказание муниципальных услуг (выполнение работ)  муниципальных учреждений образования Романовского муниципального района Саратовской области</w:t>
      </w:r>
    </w:p>
    <w:p w:rsidR="00993ECC" w:rsidRPr="00993ECC" w:rsidRDefault="00993ECC" w:rsidP="00993ECC">
      <w:pPr>
        <w:rPr>
          <w:b/>
          <w:sz w:val="28"/>
          <w:szCs w:val="28"/>
        </w:rPr>
      </w:pPr>
    </w:p>
    <w:p w:rsidR="00993ECC" w:rsidRPr="00993ECC" w:rsidRDefault="00993ECC" w:rsidP="00993ECC">
      <w:pPr>
        <w:pStyle w:val="1"/>
        <w:jc w:val="center"/>
        <w:rPr>
          <w:color w:val="auto"/>
          <w:sz w:val="24"/>
          <w:szCs w:val="24"/>
        </w:rPr>
      </w:pPr>
      <w:bookmarkStart w:id="0" w:name="sub_1100"/>
      <w:r w:rsidRPr="00993ECC">
        <w:rPr>
          <w:color w:val="auto"/>
          <w:sz w:val="24"/>
          <w:szCs w:val="24"/>
        </w:rPr>
        <w:t>1. Общие положения</w:t>
      </w:r>
    </w:p>
    <w:bookmarkEnd w:id="0"/>
    <w:p w:rsidR="00993ECC" w:rsidRDefault="00993ECC" w:rsidP="00993ECC">
      <w:pPr>
        <w:jc w:val="both"/>
      </w:pPr>
    </w:p>
    <w:p w:rsidR="00993ECC" w:rsidRDefault="00993ECC" w:rsidP="00993ECC">
      <w:pPr>
        <w:shd w:val="clear" w:color="auto" w:fill="FFFFFF"/>
        <w:ind w:firstLine="851"/>
        <w:jc w:val="both"/>
        <w:rPr>
          <w:bCs/>
          <w:color w:val="000000"/>
        </w:rPr>
      </w:pPr>
      <w:bookmarkStart w:id="1" w:name="sub_1101"/>
      <w:r>
        <w:t>1.1.</w:t>
      </w:r>
      <w:r>
        <w:rPr>
          <w:color w:val="000000"/>
        </w:rPr>
        <w:t xml:space="preserve"> Настоящий Порядок разработан в целях определения нормативов затрат на оказание муниципальными учреждениями образования </w:t>
      </w:r>
      <w:r>
        <w:t xml:space="preserve"> Романовского муниципального района Саратовской области </w:t>
      </w:r>
      <w:r>
        <w:rPr>
          <w:bCs/>
          <w:color w:val="000000"/>
        </w:rPr>
        <w:t>муниципальных услуг (выполнение работ).</w:t>
      </w:r>
    </w:p>
    <w:p w:rsidR="00993ECC" w:rsidRDefault="00993ECC" w:rsidP="00993ECC">
      <w:pPr>
        <w:shd w:val="clear" w:color="auto" w:fill="FFFFFF"/>
        <w:ind w:firstLine="851"/>
        <w:jc w:val="both"/>
      </w:pPr>
      <w:r>
        <w:rPr>
          <w:color w:val="000000"/>
        </w:rPr>
        <w:t>Финансовое обеспечение деятельности муниципальных учреждений образования на возмещение нормативных затрат на оказание ими муниципальных услуг (выполнение работ) в соответствии с муниципальным заданием осуществляется за счет средств бюджета Романовского муниципального района.</w:t>
      </w:r>
    </w:p>
    <w:p w:rsidR="00993ECC" w:rsidRDefault="00993ECC" w:rsidP="00993ECC">
      <w:pPr>
        <w:shd w:val="clear" w:color="auto" w:fill="FFFFFF"/>
        <w:ind w:firstLine="708"/>
        <w:jc w:val="both"/>
        <w:rPr>
          <w:color w:val="000000"/>
        </w:rPr>
      </w:pPr>
      <w:r>
        <w:rPr>
          <w:color w:val="000000"/>
        </w:rPr>
        <w:t>Объем плановых бюджетных ассигнований на оказание муниципальных услуг (выполнение работ) определяется с учетом муниципального задания на очередной   финансовый   год.</w:t>
      </w:r>
    </w:p>
    <w:p w:rsidR="00993ECC" w:rsidRDefault="00993ECC" w:rsidP="00993ECC">
      <w:pPr>
        <w:shd w:val="clear" w:color="auto" w:fill="FFFFFF"/>
        <w:ind w:firstLine="708"/>
        <w:jc w:val="both"/>
      </w:pPr>
      <w:r>
        <w:rPr>
          <w:color w:val="000000"/>
        </w:rPr>
        <w:t>Порядок основывается на действующей нормативной правовой базе, регулирующей оказание  муниципальных  услуг (выполнение  работ), оказываемых (выполняемых) муниципальными учреждениями образования.</w:t>
      </w:r>
    </w:p>
    <w:p w:rsidR="00993ECC" w:rsidRDefault="00993ECC" w:rsidP="00993ECC">
      <w:pPr>
        <w:shd w:val="clear" w:color="auto" w:fill="FFFFFF"/>
        <w:ind w:firstLine="708"/>
        <w:jc w:val="both"/>
      </w:pPr>
      <w:r>
        <w:rPr>
          <w:color w:val="000000"/>
        </w:rPr>
        <w:t xml:space="preserve"> Порядок обеспечивает решение следующих задач:</w:t>
      </w:r>
    </w:p>
    <w:p w:rsidR="00993ECC" w:rsidRDefault="00993ECC" w:rsidP="00993ECC">
      <w:pPr>
        <w:shd w:val="clear" w:color="auto" w:fill="FFFFFF"/>
        <w:ind w:firstLine="708"/>
        <w:jc w:val="both"/>
      </w:pPr>
      <w:r>
        <w:rPr>
          <w:color w:val="000000"/>
        </w:rPr>
        <w:t>-  определение нормативной потребности в бюджетных средствах, необходимых для  оказания  муниципальных услуг (выполнение работ) муниципальными учреждениями образования;</w:t>
      </w:r>
    </w:p>
    <w:p w:rsidR="00993ECC" w:rsidRDefault="00993ECC" w:rsidP="00993ECC">
      <w:pPr>
        <w:shd w:val="clear" w:color="auto" w:fill="FFFFFF"/>
        <w:ind w:firstLine="708"/>
        <w:jc w:val="both"/>
      </w:pPr>
      <w:r>
        <w:rPr>
          <w:color w:val="000000"/>
        </w:rPr>
        <w:t>-  совершенствование бюджетного планирования, направленного на повышение результативности деятельности муниципальных учреждений образования;</w:t>
      </w:r>
    </w:p>
    <w:p w:rsidR="00993ECC" w:rsidRDefault="00993ECC" w:rsidP="00993ECC">
      <w:pPr>
        <w:shd w:val="clear" w:color="auto" w:fill="FFFFFF"/>
        <w:ind w:firstLine="708"/>
        <w:jc w:val="both"/>
        <w:rPr>
          <w:b/>
          <w:i/>
          <w:iCs/>
          <w:color w:val="000000"/>
          <w:u w:val="single"/>
        </w:rPr>
      </w:pPr>
      <w:r>
        <w:rPr>
          <w:color w:val="000000"/>
        </w:rPr>
        <w:t>- сокращение неэффективных бюджетных расходов.</w:t>
      </w:r>
    </w:p>
    <w:p w:rsidR="00993ECC" w:rsidRDefault="00993ECC" w:rsidP="00993ECC">
      <w:pPr>
        <w:shd w:val="clear" w:color="auto" w:fill="FFFFFF"/>
        <w:ind w:firstLine="708"/>
        <w:jc w:val="both"/>
      </w:pPr>
      <w:r>
        <w:rPr>
          <w:color w:val="000000"/>
        </w:rPr>
        <w:t>Нормативы затрат на оказание муниципальных услуг (выполнение работ) могут быть пересчитаны в случае изменения объемов бюджетных ассигнований бюджета, т.е. муниципальное учреждение образования вправе произвести пересчет нормативов затрат на очередной финансовый год и на плановый период в случае изменения муниципального задания учреждению на оказание муниципальных услуг (выполнение работ).</w:t>
      </w:r>
    </w:p>
    <w:p w:rsidR="00993ECC" w:rsidRDefault="00993ECC" w:rsidP="00993ECC">
      <w:pPr>
        <w:shd w:val="clear" w:color="auto" w:fill="FFFFFF"/>
        <w:jc w:val="center"/>
        <w:rPr>
          <w:b/>
          <w:i/>
          <w:iCs/>
          <w:color w:val="000000"/>
          <w:u w:val="single"/>
        </w:rPr>
      </w:pPr>
      <w:bookmarkStart w:id="2" w:name="sub_1300"/>
      <w:bookmarkEnd w:id="1"/>
      <w:r>
        <w:rPr>
          <w:b/>
          <w:i/>
          <w:color w:val="000000"/>
          <w:u w:val="single"/>
        </w:rPr>
        <w:t xml:space="preserve">2. </w:t>
      </w:r>
      <w:r>
        <w:rPr>
          <w:b/>
          <w:i/>
          <w:iCs/>
          <w:color w:val="000000"/>
          <w:u w:val="single"/>
        </w:rPr>
        <w:t>Расчет нормативов затрат на  оказание муниципальных услуг (выполнение работ) муниципальными учреждениями</w:t>
      </w:r>
    </w:p>
    <w:p w:rsidR="00993ECC" w:rsidRDefault="00993ECC" w:rsidP="00993ECC">
      <w:pPr>
        <w:shd w:val="clear" w:color="auto" w:fill="FFFFFF"/>
        <w:jc w:val="center"/>
        <w:rPr>
          <w:b/>
          <w:i/>
          <w:u w:val="single"/>
        </w:rPr>
      </w:pPr>
    </w:p>
    <w:p w:rsidR="00993ECC" w:rsidRDefault="00993ECC" w:rsidP="00993ECC">
      <w:pPr>
        <w:shd w:val="clear" w:color="auto" w:fill="FFFFFF"/>
        <w:jc w:val="center"/>
        <w:rPr>
          <w:color w:val="000000"/>
        </w:rPr>
      </w:pPr>
      <w:r>
        <w:rPr>
          <w:bCs/>
          <w:color w:val="000000"/>
        </w:rPr>
        <w:t xml:space="preserve">2.1. Нормативные затраты на выполнение муниципальных заданий </w:t>
      </w:r>
      <w:r>
        <w:rPr>
          <w:b/>
          <w:bCs/>
          <w:color w:val="000000"/>
        </w:rPr>
        <w:t>(</w:t>
      </w:r>
      <w:proofErr w:type="spellStart"/>
      <w:r>
        <w:rPr>
          <w:b/>
          <w:bCs/>
          <w:color w:val="000000"/>
        </w:rPr>
        <w:t>Нмз</w:t>
      </w:r>
      <w:proofErr w:type="spellEnd"/>
      <w:r>
        <w:rPr>
          <w:b/>
          <w:bCs/>
          <w:color w:val="000000"/>
        </w:rPr>
        <w:t xml:space="preserve">) </w:t>
      </w:r>
      <w:r>
        <w:rPr>
          <w:color w:val="000000"/>
        </w:rPr>
        <w:t xml:space="preserve">муниципальному учреждению образования рассчитываются на основании нормативных затрат на оказание муниципальных услуг </w:t>
      </w:r>
      <w:proofErr w:type="gramStart"/>
      <w:r>
        <w:rPr>
          <w:color w:val="000000"/>
        </w:rPr>
        <w:t>по</w:t>
      </w:r>
      <w:proofErr w:type="gramEnd"/>
      <w:r>
        <w:rPr>
          <w:color w:val="000000"/>
        </w:rPr>
        <w:t xml:space="preserve"> </w:t>
      </w:r>
    </w:p>
    <w:p w:rsidR="00993ECC" w:rsidRDefault="00993ECC" w:rsidP="00993ECC">
      <w:pPr>
        <w:shd w:val="clear" w:color="auto" w:fill="FFFFFF"/>
        <w:jc w:val="center"/>
      </w:pPr>
      <w:r>
        <w:rPr>
          <w:color w:val="000000"/>
        </w:rPr>
        <w:t>следующей формуле:</w:t>
      </w:r>
    </w:p>
    <w:p w:rsidR="00993ECC" w:rsidRDefault="00993ECC" w:rsidP="00993ECC">
      <w:pPr>
        <w:shd w:val="clear" w:color="auto" w:fill="FFFFFF"/>
        <w:jc w:val="center"/>
      </w:pPr>
      <w:proofErr w:type="spellStart"/>
      <w:r>
        <w:rPr>
          <w:b/>
          <w:bCs/>
          <w:color w:val="000000"/>
          <w:sz w:val="32"/>
          <w:szCs w:val="32"/>
          <w:vertAlign w:val="subscript"/>
        </w:rPr>
        <w:t>Нмз</w:t>
      </w:r>
      <w:r>
        <w:rPr>
          <w:b/>
          <w:bCs/>
          <w:color w:val="000000"/>
        </w:rPr>
        <w:t>=Н</w:t>
      </w:r>
      <w:r>
        <w:rPr>
          <w:b/>
          <w:bCs/>
          <w:color w:val="000000"/>
          <w:sz w:val="16"/>
          <w:szCs w:val="16"/>
        </w:rPr>
        <w:t>му</w:t>
      </w:r>
      <w:proofErr w:type="spellEnd"/>
      <w:r>
        <w:rPr>
          <w:b/>
          <w:bCs/>
          <w:color w:val="000000"/>
        </w:rPr>
        <w:t>*</w:t>
      </w:r>
      <w:proofErr w:type="gramStart"/>
      <w:r>
        <w:rPr>
          <w:b/>
          <w:bCs/>
          <w:color w:val="000000"/>
          <w:lang w:val="en-US"/>
        </w:rPr>
        <w:t>V</w:t>
      </w:r>
      <w:proofErr w:type="spellStart"/>
      <w:proofErr w:type="gramEnd"/>
      <w:r>
        <w:rPr>
          <w:b/>
          <w:bCs/>
          <w:color w:val="000000"/>
          <w:sz w:val="16"/>
          <w:szCs w:val="16"/>
        </w:rPr>
        <w:t>му</w:t>
      </w:r>
      <w:proofErr w:type="spellEnd"/>
      <w:r>
        <w:rPr>
          <w:bCs/>
          <w:color w:val="000000"/>
        </w:rPr>
        <w:t>, где</w:t>
      </w:r>
    </w:p>
    <w:p w:rsidR="00993ECC" w:rsidRDefault="00993ECC" w:rsidP="00993ECC">
      <w:pPr>
        <w:shd w:val="clear" w:color="auto" w:fill="FFFFFF"/>
        <w:ind w:firstLine="708"/>
        <w:jc w:val="both"/>
      </w:pPr>
      <w:proofErr w:type="spellStart"/>
      <w:r>
        <w:rPr>
          <w:b/>
          <w:color w:val="000000"/>
        </w:rPr>
        <w:t>Н</w:t>
      </w:r>
      <w:r>
        <w:rPr>
          <w:b/>
          <w:color w:val="000000"/>
          <w:sz w:val="16"/>
          <w:szCs w:val="16"/>
        </w:rPr>
        <w:t>му</w:t>
      </w:r>
      <w:proofErr w:type="spellEnd"/>
      <w:r>
        <w:rPr>
          <w:color w:val="000000"/>
        </w:rPr>
        <w:t xml:space="preserve"> - нормативные затраты на оказание единицы муниципальной услуги муниципальным учреждением.</w:t>
      </w:r>
    </w:p>
    <w:p w:rsidR="00993ECC" w:rsidRDefault="00993ECC" w:rsidP="00993ECC">
      <w:pPr>
        <w:shd w:val="clear" w:color="auto" w:fill="FFFFFF"/>
        <w:ind w:firstLine="708"/>
        <w:jc w:val="both"/>
      </w:pPr>
      <w:r>
        <w:rPr>
          <w:b/>
          <w:color w:val="000000"/>
          <w:lang w:val="en-US"/>
        </w:rPr>
        <w:t>V</w:t>
      </w:r>
      <w:proofErr w:type="spellStart"/>
      <w:r>
        <w:rPr>
          <w:b/>
          <w:color w:val="000000"/>
          <w:sz w:val="16"/>
          <w:szCs w:val="16"/>
        </w:rPr>
        <w:t>му</w:t>
      </w:r>
      <w:proofErr w:type="spellEnd"/>
      <w:r>
        <w:rPr>
          <w:color w:val="000000"/>
        </w:rPr>
        <w:t xml:space="preserve"> - объем муниципальной услуги;</w:t>
      </w:r>
    </w:p>
    <w:p w:rsidR="00993ECC" w:rsidRDefault="00993ECC" w:rsidP="00993ECC">
      <w:pPr>
        <w:shd w:val="clear" w:color="auto" w:fill="FFFFFF"/>
        <w:jc w:val="both"/>
        <w:rPr>
          <w:color w:val="000000"/>
        </w:rPr>
      </w:pPr>
      <w:r>
        <w:rPr>
          <w:color w:val="000000"/>
        </w:rPr>
        <w:lastRenderedPageBreak/>
        <w:t>2.2. В составе затрат на оказание муниципальной услуги (выполнения работы) (</w:t>
      </w:r>
      <w:proofErr w:type="spellStart"/>
      <w:r>
        <w:rPr>
          <w:color w:val="000000"/>
        </w:rPr>
        <w:t>Нму</w:t>
      </w:r>
      <w:proofErr w:type="spellEnd"/>
      <w:r>
        <w:rPr>
          <w:color w:val="000000"/>
        </w:rPr>
        <w:t>) выделяют:</w:t>
      </w:r>
    </w:p>
    <w:p w:rsidR="00993ECC" w:rsidRDefault="00993ECC" w:rsidP="00993ECC">
      <w:pPr>
        <w:shd w:val="clear" w:color="auto" w:fill="FFFFFF"/>
        <w:jc w:val="both"/>
        <w:rPr>
          <w:color w:val="000000"/>
        </w:rPr>
      </w:pPr>
      <w:r>
        <w:rPr>
          <w:color w:val="000000"/>
        </w:rPr>
        <w:t>- нормативные затраты, непосредственно связанные с оказанием муниципальной услуги (выполнения работы) (</w:t>
      </w:r>
      <w:proofErr w:type="spellStart"/>
      <w:r>
        <w:rPr>
          <w:color w:val="000000"/>
        </w:rPr>
        <w:t>Н</w:t>
      </w:r>
      <w:r>
        <w:rPr>
          <w:color w:val="000000"/>
          <w:sz w:val="16"/>
          <w:szCs w:val="16"/>
        </w:rPr>
        <w:t>мун</w:t>
      </w:r>
      <w:proofErr w:type="spellEnd"/>
      <w:r>
        <w:rPr>
          <w:color w:val="000000"/>
        </w:rPr>
        <w:t>)</w:t>
      </w:r>
    </w:p>
    <w:p w:rsidR="00993ECC" w:rsidRDefault="00993ECC" w:rsidP="00993ECC">
      <w:pPr>
        <w:shd w:val="clear" w:color="auto" w:fill="FFFFFF"/>
        <w:jc w:val="both"/>
        <w:rPr>
          <w:color w:val="000000"/>
        </w:rPr>
      </w:pPr>
      <w:r>
        <w:rPr>
          <w:color w:val="000000"/>
        </w:rPr>
        <w:t>- нормативные затраты на общехозяйственные нужды (</w:t>
      </w:r>
      <w:proofErr w:type="spellStart"/>
      <w:r>
        <w:rPr>
          <w:color w:val="000000"/>
        </w:rPr>
        <w:t>Н</w:t>
      </w:r>
      <w:r>
        <w:rPr>
          <w:color w:val="000000"/>
          <w:sz w:val="16"/>
          <w:szCs w:val="16"/>
        </w:rPr>
        <w:t>общ</w:t>
      </w:r>
      <w:proofErr w:type="spellEnd"/>
      <w:r>
        <w:rPr>
          <w:color w:val="000000"/>
        </w:rPr>
        <w:t>).</w:t>
      </w:r>
    </w:p>
    <w:p w:rsidR="00993ECC" w:rsidRDefault="00993ECC" w:rsidP="00993ECC">
      <w:pPr>
        <w:shd w:val="clear" w:color="auto" w:fill="FFFFFF"/>
        <w:jc w:val="both"/>
        <w:rPr>
          <w:color w:val="000000"/>
        </w:rPr>
      </w:pPr>
      <w:r>
        <w:rPr>
          <w:color w:val="000000"/>
        </w:rPr>
        <w:t>2.3. В составе нормативных затрат, непосредственно связанных с оказанием муниципальной услуги (</w:t>
      </w:r>
      <w:proofErr w:type="spellStart"/>
      <w:r>
        <w:rPr>
          <w:color w:val="000000"/>
        </w:rPr>
        <w:t>Нмун</w:t>
      </w:r>
      <w:proofErr w:type="spellEnd"/>
      <w:r>
        <w:rPr>
          <w:color w:val="000000"/>
        </w:rPr>
        <w:t>) (выполнения работы), выделяют следующие группы затрат:</w:t>
      </w:r>
    </w:p>
    <w:p w:rsidR="00993ECC" w:rsidRDefault="00993ECC" w:rsidP="00993ECC">
      <w:pPr>
        <w:shd w:val="clear" w:color="auto" w:fill="FFFFFF"/>
        <w:jc w:val="both"/>
        <w:rPr>
          <w:color w:val="000000"/>
        </w:rPr>
      </w:pPr>
      <w:r>
        <w:rPr>
          <w:color w:val="000000"/>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муниципальной услуги (выполнении работы) (Н</w:t>
      </w:r>
      <w:r>
        <w:rPr>
          <w:color w:val="000000"/>
          <w:sz w:val="16"/>
          <w:szCs w:val="16"/>
        </w:rPr>
        <w:t>от</w:t>
      </w:r>
      <w:r>
        <w:rPr>
          <w:color w:val="000000"/>
        </w:rPr>
        <w:t>);</w:t>
      </w:r>
    </w:p>
    <w:p w:rsidR="00993ECC" w:rsidRDefault="00993ECC" w:rsidP="00993ECC">
      <w:pPr>
        <w:shd w:val="clear" w:color="auto" w:fill="FFFFFF"/>
        <w:jc w:val="both"/>
        <w:rPr>
          <w:color w:val="000000"/>
        </w:rPr>
      </w:pPr>
      <w:r>
        <w:rPr>
          <w:color w:val="000000"/>
        </w:rPr>
        <w:t>- нормативные затраты на приобретение (изготовление) материальных запасов, потребляемые в процессе оказания муниципальной услуги (выполнения работы) (</w:t>
      </w:r>
      <w:proofErr w:type="spellStart"/>
      <w:r>
        <w:rPr>
          <w:color w:val="000000"/>
        </w:rPr>
        <w:t>Н</w:t>
      </w:r>
      <w:r>
        <w:rPr>
          <w:color w:val="000000"/>
          <w:sz w:val="16"/>
          <w:szCs w:val="16"/>
        </w:rPr>
        <w:t>мз</w:t>
      </w:r>
      <w:proofErr w:type="spellEnd"/>
      <w:r>
        <w:rPr>
          <w:color w:val="000000"/>
        </w:rPr>
        <w:t>);</w:t>
      </w:r>
    </w:p>
    <w:p w:rsidR="00993ECC" w:rsidRDefault="00993ECC" w:rsidP="00993ECC">
      <w:pPr>
        <w:shd w:val="clear" w:color="auto" w:fill="FFFFFF"/>
        <w:jc w:val="both"/>
        <w:rPr>
          <w:color w:val="000000"/>
        </w:rPr>
      </w:pPr>
      <w:r>
        <w:rPr>
          <w:color w:val="000000"/>
        </w:rPr>
        <w:t>- нормативные затраты на приобретение (изготовление) основных средств, объектов нематериальных активов, связанные с оказанием муниципальной услуги (выполнением работы) (Н</w:t>
      </w:r>
      <w:r>
        <w:rPr>
          <w:color w:val="000000"/>
          <w:sz w:val="16"/>
          <w:szCs w:val="16"/>
        </w:rPr>
        <w:t>ос</w:t>
      </w:r>
      <w:r>
        <w:rPr>
          <w:color w:val="000000"/>
        </w:rPr>
        <w:t>).</w:t>
      </w:r>
    </w:p>
    <w:p w:rsidR="00993ECC" w:rsidRDefault="00993ECC" w:rsidP="00993ECC">
      <w:pPr>
        <w:shd w:val="clear" w:color="auto" w:fill="FFFFFF"/>
        <w:jc w:val="both"/>
        <w:rPr>
          <w:color w:val="000000"/>
        </w:rPr>
      </w:pPr>
      <w:r>
        <w:rPr>
          <w:color w:val="000000"/>
        </w:rPr>
        <w:t xml:space="preserve">2.3.1. </w:t>
      </w:r>
      <w:proofErr w:type="gramStart"/>
      <w:r>
        <w:rPr>
          <w:color w:val="000000"/>
        </w:rPr>
        <w:t>Нормативные затраты на оплату труда и начисления на выплаты по оплате труда (Н</w:t>
      </w:r>
      <w:r>
        <w:rPr>
          <w:color w:val="000000"/>
          <w:sz w:val="16"/>
          <w:szCs w:val="16"/>
        </w:rPr>
        <w:t>от</w:t>
      </w:r>
      <w:r>
        <w:rPr>
          <w:color w:val="000000"/>
        </w:rPr>
        <w:t>) определяются в соответствии с действующими нормативными актами, устанавливающими системы оплаты труда работников муниципальных учреждений образования исходя из количества персонала, принимающего непосредственное участие в оказании муниципальной услуги (выполнении работы) в соответствии со штатным расписанием учреждения (вспомогательный, технический, административно-управленческий и т.п. персонал не учитываются);</w:t>
      </w:r>
      <w:proofErr w:type="gramEnd"/>
    </w:p>
    <w:p w:rsidR="00993ECC" w:rsidRDefault="00993ECC" w:rsidP="00993ECC">
      <w:pPr>
        <w:shd w:val="clear" w:color="auto" w:fill="FFFFFF"/>
        <w:jc w:val="both"/>
        <w:rPr>
          <w:color w:val="000000"/>
        </w:rPr>
      </w:pPr>
      <w:r>
        <w:rPr>
          <w:color w:val="000000"/>
        </w:rPr>
        <w:t>2.3.2. Нормативные затраты на приобретение (изготовление) материальных запасов (</w:t>
      </w:r>
      <w:proofErr w:type="spellStart"/>
      <w:r>
        <w:rPr>
          <w:color w:val="000000"/>
        </w:rPr>
        <w:t>Н</w:t>
      </w:r>
      <w:r>
        <w:rPr>
          <w:color w:val="000000"/>
          <w:sz w:val="16"/>
          <w:szCs w:val="16"/>
        </w:rPr>
        <w:t>мз</w:t>
      </w:r>
      <w:proofErr w:type="spellEnd"/>
      <w:r>
        <w:rPr>
          <w:color w:val="000000"/>
        </w:rPr>
        <w:t>) включают в себя затраты на приобретение расходных материалов, непосредственно используемых для оказания муниципальной услуги. Норматив затрат на приобретение расходных материалов рассчитывается, как произведение средних рыночных цен на расходные материалы на их количество, необходимое для оказания единицы муниципальной услуги.</w:t>
      </w:r>
    </w:p>
    <w:p w:rsidR="00993ECC" w:rsidRDefault="00993ECC" w:rsidP="00993ECC">
      <w:pPr>
        <w:shd w:val="clear" w:color="auto" w:fill="FFFFFF"/>
        <w:jc w:val="both"/>
        <w:rPr>
          <w:color w:val="000000"/>
        </w:rPr>
      </w:pPr>
      <w:r>
        <w:rPr>
          <w:color w:val="000000"/>
        </w:rPr>
        <w:t>2.3.3. Нормативные затраты на приобретение (изготовление) основных средств (Н</w:t>
      </w:r>
      <w:r>
        <w:rPr>
          <w:color w:val="000000"/>
          <w:sz w:val="16"/>
          <w:szCs w:val="16"/>
        </w:rPr>
        <w:t>ос</w:t>
      </w:r>
      <w:r>
        <w:rPr>
          <w:color w:val="000000"/>
        </w:rPr>
        <w:t>), объектов нематериальных активов рассчитываются, как произведение средних рыночных цен на их количество, необходимое для оказания единицы муниципальной услуги.</w:t>
      </w:r>
    </w:p>
    <w:p w:rsidR="00993ECC" w:rsidRDefault="00993ECC" w:rsidP="00993ECC">
      <w:pPr>
        <w:shd w:val="clear" w:color="auto" w:fill="FFFFFF"/>
        <w:jc w:val="both"/>
        <w:rPr>
          <w:color w:val="000000"/>
        </w:rPr>
      </w:pPr>
    </w:p>
    <w:p w:rsidR="00993ECC" w:rsidRDefault="00993ECC" w:rsidP="00993ECC">
      <w:pPr>
        <w:shd w:val="clear" w:color="auto" w:fill="FFFFFF"/>
        <w:jc w:val="both"/>
        <w:rPr>
          <w:color w:val="000000"/>
        </w:rPr>
      </w:pPr>
      <w:r>
        <w:rPr>
          <w:color w:val="000000"/>
        </w:rPr>
        <w:t>2.4. К затратам на общехозяйственные нужды (</w:t>
      </w:r>
      <w:proofErr w:type="spellStart"/>
      <w:r>
        <w:rPr>
          <w:color w:val="000000"/>
        </w:rPr>
        <w:t>Н</w:t>
      </w:r>
      <w:r>
        <w:rPr>
          <w:color w:val="000000"/>
          <w:sz w:val="16"/>
          <w:szCs w:val="16"/>
        </w:rPr>
        <w:t>общ</w:t>
      </w:r>
      <w:proofErr w:type="spellEnd"/>
      <w:r>
        <w:rPr>
          <w:color w:val="000000"/>
        </w:rPr>
        <w:t>) относятся затраты, которые невозможно отнести напрямую к нормативным затратам, непосредственно связанным с оказанием муниципальной услуги (выполнением работы).</w:t>
      </w:r>
    </w:p>
    <w:p w:rsidR="00993ECC" w:rsidRDefault="00993ECC" w:rsidP="00993ECC">
      <w:pPr>
        <w:shd w:val="clear" w:color="auto" w:fill="FFFFFF"/>
        <w:jc w:val="both"/>
        <w:rPr>
          <w:color w:val="000000"/>
        </w:rPr>
      </w:pPr>
      <w:r>
        <w:rPr>
          <w:color w:val="000000"/>
        </w:rPr>
        <w:t>В составе затрат на общехозяйственные нужды (</w:t>
      </w:r>
      <w:proofErr w:type="spellStart"/>
      <w:r>
        <w:rPr>
          <w:color w:val="000000"/>
        </w:rPr>
        <w:t>Нобщ</w:t>
      </w:r>
      <w:proofErr w:type="spellEnd"/>
      <w:r>
        <w:rPr>
          <w:color w:val="000000"/>
        </w:rPr>
        <w:t xml:space="preserve">) выделяются следующие группы затрат: </w:t>
      </w:r>
    </w:p>
    <w:p w:rsidR="00993ECC" w:rsidRDefault="00993ECC" w:rsidP="00993ECC">
      <w:pPr>
        <w:shd w:val="clear" w:color="auto" w:fill="FFFFFF"/>
        <w:jc w:val="both"/>
        <w:rPr>
          <w:color w:val="000000"/>
        </w:rPr>
      </w:pPr>
      <w:r>
        <w:rPr>
          <w:color w:val="000000"/>
        </w:rPr>
        <w:t>- нормативные затраты на оплату труда и начисления на выплаты по оплате труда работников учреждений (Н</w:t>
      </w:r>
      <w:r>
        <w:rPr>
          <w:color w:val="000000"/>
          <w:sz w:val="16"/>
          <w:szCs w:val="16"/>
        </w:rPr>
        <w:t>от</w:t>
      </w:r>
      <w:r>
        <w:rPr>
          <w:color w:val="000000"/>
        </w:rPr>
        <w:t>), которые не принимают непосредственного участия в оказании муниципальной услуги (выполнения работы)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муниципальной услуги);</w:t>
      </w:r>
    </w:p>
    <w:p w:rsidR="00993ECC" w:rsidRDefault="00993ECC" w:rsidP="00993ECC">
      <w:pPr>
        <w:shd w:val="clear" w:color="auto" w:fill="FFFFFF"/>
        <w:jc w:val="both"/>
        <w:rPr>
          <w:color w:val="000000"/>
        </w:rPr>
      </w:pPr>
      <w:r>
        <w:rPr>
          <w:color w:val="000000"/>
        </w:rPr>
        <w:t>- нормативные затраты на прочие выплаты (</w:t>
      </w:r>
      <w:proofErr w:type="spellStart"/>
      <w:r>
        <w:rPr>
          <w:color w:val="000000"/>
        </w:rPr>
        <w:t>Нпв</w:t>
      </w:r>
      <w:proofErr w:type="spellEnd"/>
      <w:r>
        <w:rPr>
          <w:color w:val="000000"/>
        </w:rPr>
        <w:t xml:space="preserve">) </w:t>
      </w:r>
    </w:p>
    <w:p w:rsidR="00993ECC" w:rsidRDefault="00993ECC" w:rsidP="00993ECC">
      <w:pPr>
        <w:shd w:val="clear" w:color="auto" w:fill="FFFFFF"/>
        <w:jc w:val="both"/>
        <w:rPr>
          <w:color w:val="000000"/>
        </w:rPr>
      </w:pPr>
      <w:r>
        <w:rPr>
          <w:color w:val="000000"/>
        </w:rPr>
        <w:t>- нормативные затраты на приобретение услуг связи (</w:t>
      </w:r>
      <w:proofErr w:type="spellStart"/>
      <w:r>
        <w:rPr>
          <w:color w:val="000000"/>
        </w:rPr>
        <w:t>Н</w:t>
      </w:r>
      <w:r>
        <w:rPr>
          <w:color w:val="000000"/>
          <w:sz w:val="16"/>
          <w:szCs w:val="16"/>
        </w:rPr>
        <w:t>ус</w:t>
      </w:r>
      <w:proofErr w:type="spellEnd"/>
      <w:r>
        <w:rPr>
          <w:color w:val="000000"/>
        </w:rPr>
        <w:t>);</w:t>
      </w:r>
    </w:p>
    <w:p w:rsidR="00993ECC" w:rsidRDefault="00993ECC" w:rsidP="00993ECC">
      <w:pPr>
        <w:shd w:val="clear" w:color="auto" w:fill="FFFFFF"/>
        <w:jc w:val="both"/>
        <w:rPr>
          <w:color w:val="000000"/>
        </w:rPr>
      </w:pPr>
      <w:r>
        <w:rPr>
          <w:color w:val="000000"/>
        </w:rPr>
        <w:t>- нормативные затраты на приобретение транспортных услу</w:t>
      </w:r>
      <w:proofErr w:type="gramStart"/>
      <w:r>
        <w:rPr>
          <w:color w:val="000000"/>
        </w:rPr>
        <w:t>г(</w:t>
      </w:r>
      <w:proofErr w:type="spellStart"/>
      <w:proofErr w:type="gramEnd"/>
      <w:r>
        <w:rPr>
          <w:color w:val="000000"/>
        </w:rPr>
        <w:t>Н</w:t>
      </w:r>
      <w:r>
        <w:rPr>
          <w:color w:val="000000"/>
          <w:sz w:val="16"/>
          <w:szCs w:val="16"/>
        </w:rPr>
        <w:t>ту</w:t>
      </w:r>
      <w:proofErr w:type="spellEnd"/>
      <w:r>
        <w:rPr>
          <w:color w:val="000000"/>
        </w:rPr>
        <w:t>);</w:t>
      </w:r>
    </w:p>
    <w:p w:rsidR="00993ECC" w:rsidRDefault="00993ECC" w:rsidP="00993ECC">
      <w:pPr>
        <w:shd w:val="clear" w:color="auto" w:fill="FFFFFF"/>
        <w:jc w:val="both"/>
        <w:rPr>
          <w:color w:val="000000"/>
        </w:rPr>
      </w:pPr>
      <w:r>
        <w:rPr>
          <w:color w:val="000000"/>
        </w:rPr>
        <w:t>- нормативные затраты на коммунальные услуги (</w:t>
      </w:r>
      <w:proofErr w:type="spellStart"/>
      <w:r>
        <w:rPr>
          <w:color w:val="000000"/>
        </w:rPr>
        <w:t>Н</w:t>
      </w:r>
      <w:r>
        <w:rPr>
          <w:color w:val="000000"/>
          <w:sz w:val="16"/>
          <w:szCs w:val="16"/>
        </w:rPr>
        <w:t>ку</w:t>
      </w:r>
      <w:proofErr w:type="spellEnd"/>
      <w:r>
        <w:rPr>
          <w:color w:val="000000"/>
        </w:rPr>
        <w:t>);</w:t>
      </w:r>
    </w:p>
    <w:p w:rsidR="00993ECC" w:rsidRDefault="00993ECC" w:rsidP="00993ECC">
      <w:pPr>
        <w:shd w:val="clear" w:color="auto" w:fill="FFFFFF"/>
        <w:jc w:val="both"/>
        <w:rPr>
          <w:color w:val="000000"/>
        </w:rPr>
      </w:pPr>
      <w:proofErr w:type="gramStart"/>
      <w:r>
        <w:rPr>
          <w:color w:val="000000"/>
        </w:rPr>
        <w:t>- нормативные затраты на содержание объектов имущества (Н</w:t>
      </w:r>
      <w:r>
        <w:rPr>
          <w:color w:val="000000"/>
          <w:sz w:val="16"/>
          <w:szCs w:val="16"/>
        </w:rPr>
        <w:t>им</w:t>
      </w:r>
      <w:r>
        <w:rPr>
          <w:color w:val="000000"/>
        </w:rPr>
        <w:t>), закрепленного за муниципальным учреждением образования на праве оперативного управления или приобретенным данным учреждением за счет средств, выделенных ему учредителем на приобретение такого имущества, а также имущества, находящегося у муниципального учреждения образования на основании договора аренды или безвозмездного пользования, эксплуатируемого в процессе оказания муниципальных услуг (расходы по содержанию в чистоте помещений, зданий, дворов, иного</w:t>
      </w:r>
      <w:proofErr w:type="gramEnd"/>
      <w:r>
        <w:rPr>
          <w:color w:val="000000"/>
        </w:rPr>
        <w:t xml:space="preserve"> </w:t>
      </w:r>
      <w:proofErr w:type="gramStart"/>
      <w:r>
        <w:rPr>
          <w:color w:val="000000"/>
        </w:rPr>
        <w:t xml:space="preserve">имущества; ремонт (текущий и капитальный) и реставрация нефинансовых активов; противопожарные мероприятия, связанные с содержанием имущества; другие расходы (напр. техническое обслуживание информационно-коммуникационных структур (локально-вычислительных сетей, пожарной и охранной </w:t>
      </w:r>
      <w:r>
        <w:rPr>
          <w:color w:val="000000"/>
        </w:rPr>
        <w:lastRenderedPageBreak/>
        <w:t>сигнализации и т.д.), обследование технического состояния объектов нефинансовых активов, поверка средств измерения и приборов учета, заправка картриджей и т.д.)   (далее - нормативные затраты на содержание имущества);</w:t>
      </w:r>
      <w:proofErr w:type="gramEnd"/>
    </w:p>
    <w:p w:rsidR="00993ECC" w:rsidRDefault="00993ECC" w:rsidP="00993ECC">
      <w:pPr>
        <w:shd w:val="clear" w:color="auto" w:fill="FFFFFF"/>
        <w:jc w:val="both"/>
        <w:rPr>
          <w:color w:val="000000"/>
        </w:rPr>
      </w:pPr>
      <w:proofErr w:type="gramStart"/>
      <w:r>
        <w:rPr>
          <w:color w:val="000000"/>
        </w:rPr>
        <w:t>- нормативные затраты на приобретение прочих услуг (</w:t>
      </w:r>
      <w:proofErr w:type="spellStart"/>
      <w:r>
        <w:rPr>
          <w:color w:val="000000"/>
        </w:rPr>
        <w:t>Н</w:t>
      </w:r>
      <w:r>
        <w:rPr>
          <w:color w:val="000000"/>
          <w:sz w:val="16"/>
          <w:szCs w:val="16"/>
        </w:rPr>
        <w:t>ту</w:t>
      </w:r>
      <w:proofErr w:type="spellEnd"/>
      <w:r>
        <w:rPr>
          <w:color w:val="000000"/>
        </w:rPr>
        <w:t xml:space="preserve">) (расходы на научно-исследовательские, проектные, изыскательские, монтажные  работы; услуги по страхованию; услуги в области информационных технологий; типографские работы и услуги; медицинские и санитарно-эпидемиологические работы и услуги; иные услуги (напр.  обучение сотрудников на курсах повышения квалификации, наем жилого помещения при командировке, подписка на периодические издания, приобретение бланочной продукции и т.д.));  </w:t>
      </w:r>
      <w:proofErr w:type="gramEnd"/>
    </w:p>
    <w:p w:rsidR="00993ECC" w:rsidRDefault="00993ECC" w:rsidP="00993ECC">
      <w:pPr>
        <w:shd w:val="clear" w:color="auto" w:fill="FFFFFF"/>
        <w:jc w:val="both"/>
        <w:rPr>
          <w:color w:val="000000"/>
        </w:rPr>
      </w:pPr>
      <w:proofErr w:type="gramStart"/>
      <w:r>
        <w:rPr>
          <w:color w:val="000000"/>
        </w:rPr>
        <w:t>- нормативные затраты на прочие расходы (</w:t>
      </w:r>
      <w:proofErr w:type="spellStart"/>
      <w:r>
        <w:rPr>
          <w:color w:val="000000"/>
        </w:rPr>
        <w:t>Н</w:t>
      </w:r>
      <w:r>
        <w:rPr>
          <w:color w:val="000000"/>
          <w:sz w:val="16"/>
          <w:szCs w:val="16"/>
        </w:rPr>
        <w:t>пр</w:t>
      </w:r>
      <w:proofErr w:type="spellEnd"/>
      <w:r>
        <w:rPr>
          <w:color w:val="000000"/>
        </w:rPr>
        <w:t xml:space="preserve">) (уплата налогов, госпошлин, сборов и разного рода платежей в бюджеты всех уровней; возмещение убытков и вреда; приобретение (изготовление) подарочной и сувенирной продукции, не предназначенной для дальнейшей перепродажи; иные аналогичные расходы </w:t>
      </w:r>
      <w:proofErr w:type="gramEnd"/>
    </w:p>
    <w:p w:rsidR="00993ECC" w:rsidRDefault="00993ECC" w:rsidP="00993ECC">
      <w:pPr>
        <w:shd w:val="clear" w:color="auto" w:fill="FFFFFF"/>
        <w:jc w:val="both"/>
        <w:rPr>
          <w:color w:val="000000"/>
        </w:rPr>
      </w:pPr>
      <w:r>
        <w:rPr>
          <w:color w:val="000000"/>
        </w:rPr>
        <w:t>- нормативные затраты на приобретение (изготовление) материальных запасов (</w:t>
      </w:r>
      <w:proofErr w:type="spellStart"/>
      <w:r>
        <w:rPr>
          <w:color w:val="000000"/>
        </w:rPr>
        <w:t>Н</w:t>
      </w:r>
      <w:r>
        <w:rPr>
          <w:color w:val="000000"/>
          <w:sz w:val="16"/>
          <w:szCs w:val="16"/>
        </w:rPr>
        <w:t>мз</w:t>
      </w:r>
      <w:proofErr w:type="spellEnd"/>
      <w:r>
        <w:rPr>
          <w:color w:val="000000"/>
        </w:rPr>
        <w:t>), не отнесенные  к нормативу затрат на приобретение расходных материалов в соответствии с            п. 2.3.;</w:t>
      </w:r>
    </w:p>
    <w:p w:rsidR="00993ECC" w:rsidRDefault="00993ECC" w:rsidP="00993ECC">
      <w:pPr>
        <w:shd w:val="clear" w:color="auto" w:fill="FFFFFF"/>
        <w:jc w:val="both"/>
        <w:rPr>
          <w:color w:val="000000"/>
        </w:rPr>
      </w:pPr>
      <w:r>
        <w:rPr>
          <w:color w:val="000000"/>
        </w:rPr>
        <w:t>- нормативные затраты на приобретение (изготовление) основных средств (объектов нематериальных активов (</w:t>
      </w:r>
      <w:proofErr w:type="spellStart"/>
      <w:r>
        <w:rPr>
          <w:color w:val="000000"/>
        </w:rPr>
        <w:t>Нма</w:t>
      </w:r>
      <w:proofErr w:type="spellEnd"/>
      <w:r>
        <w:rPr>
          <w:color w:val="000000"/>
        </w:rPr>
        <w:t>)) (Н</w:t>
      </w:r>
      <w:r>
        <w:rPr>
          <w:color w:val="000000"/>
          <w:sz w:val="16"/>
          <w:szCs w:val="16"/>
        </w:rPr>
        <w:t>ос</w:t>
      </w:r>
      <w:r>
        <w:rPr>
          <w:color w:val="000000"/>
        </w:rPr>
        <w:t>), не отнесенные  к нормативу затрат в соответствии с              п. 2.3.;</w:t>
      </w:r>
    </w:p>
    <w:p w:rsidR="00993ECC" w:rsidRDefault="00993ECC" w:rsidP="00993ECC">
      <w:pPr>
        <w:shd w:val="clear" w:color="auto" w:fill="FFFFFF"/>
        <w:jc w:val="both"/>
        <w:rPr>
          <w:color w:val="000000"/>
        </w:rPr>
      </w:pPr>
      <w:r>
        <w:rPr>
          <w:color w:val="000000"/>
        </w:rPr>
        <w:t>2.4.1.   Нормативные затраты на оплату труда и начисления на выплаты по оплате труда (Н</w:t>
      </w:r>
      <w:r>
        <w:rPr>
          <w:color w:val="000000"/>
          <w:sz w:val="16"/>
          <w:szCs w:val="16"/>
        </w:rPr>
        <w:t>от</w:t>
      </w:r>
      <w:r>
        <w:rPr>
          <w:color w:val="000000"/>
        </w:rPr>
        <w:t>) вспомогательного, технического, административно-управленческого персонала определяются в соответствии с действующими нормативными актами, устанавливающими системы оплаты труда работников муниципальных учреждений образования, исходя из количества единиц  в соответствии со штатным расписанием учреждения.</w:t>
      </w:r>
    </w:p>
    <w:p w:rsidR="00993ECC" w:rsidRDefault="00993ECC" w:rsidP="00993ECC">
      <w:pPr>
        <w:shd w:val="clear" w:color="auto" w:fill="FFFFFF"/>
        <w:jc w:val="both"/>
        <w:rPr>
          <w:color w:val="000000"/>
        </w:rPr>
      </w:pPr>
      <w:r>
        <w:rPr>
          <w:color w:val="000000"/>
        </w:rPr>
        <w:t xml:space="preserve">2.4.2. </w:t>
      </w:r>
      <w:proofErr w:type="gramStart"/>
      <w:r>
        <w:rPr>
          <w:color w:val="000000"/>
        </w:rPr>
        <w:t>К нормативным затратам на прочие выплаты (</w:t>
      </w:r>
      <w:proofErr w:type="spellStart"/>
      <w:r>
        <w:rPr>
          <w:color w:val="000000"/>
        </w:rPr>
        <w:t>Нпв</w:t>
      </w:r>
      <w:proofErr w:type="spellEnd"/>
      <w:r>
        <w:rPr>
          <w:color w:val="000000"/>
        </w:rPr>
        <w:t>) относятся дополнительные выплаты и компенсации, не относящиеся к заработной плате, обусловленные условиями трудовых отношений (суточные при служебных командировках, компенсации за приобретение книгоиздательской продукции и периодических изданий, ежемесячные пособия на ребенка и другие аналогичные расходы), которые определяются, как произведение размера компенсации в соответствии с различными нормативными документами, устанавливающими этот размер, на количество работников, имеющих</w:t>
      </w:r>
      <w:proofErr w:type="gramEnd"/>
      <w:r>
        <w:rPr>
          <w:color w:val="000000"/>
        </w:rPr>
        <w:t xml:space="preserve"> право на получение этих компенсаций и на период времени их получения;</w:t>
      </w:r>
    </w:p>
    <w:p w:rsidR="00993ECC" w:rsidRDefault="00993ECC" w:rsidP="00993ECC">
      <w:pPr>
        <w:shd w:val="clear" w:color="auto" w:fill="FFFFFF"/>
        <w:jc w:val="both"/>
        <w:rPr>
          <w:color w:val="000000"/>
        </w:rPr>
      </w:pPr>
      <w:r>
        <w:rPr>
          <w:color w:val="000000"/>
        </w:rPr>
        <w:t>2.4.3. Нормативные затраты на услуги связи (</w:t>
      </w:r>
      <w:proofErr w:type="spellStart"/>
      <w:r>
        <w:rPr>
          <w:color w:val="000000"/>
        </w:rPr>
        <w:t>Н</w:t>
      </w:r>
      <w:r>
        <w:rPr>
          <w:color w:val="000000"/>
          <w:sz w:val="16"/>
          <w:szCs w:val="16"/>
        </w:rPr>
        <w:t>ус</w:t>
      </w:r>
      <w:proofErr w:type="spellEnd"/>
      <w:r>
        <w:rPr>
          <w:color w:val="000000"/>
        </w:rPr>
        <w:t xml:space="preserve">)  включают в себя расходы на телефонно-телеграфную, почтовую, факсимильную, сотовую, пейджинговую связь, радиосвязь, услуги </w:t>
      </w:r>
      <w:proofErr w:type="spellStart"/>
      <w:r>
        <w:rPr>
          <w:color w:val="000000"/>
        </w:rPr>
        <w:t>интернет-провайдеров</w:t>
      </w:r>
      <w:proofErr w:type="spellEnd"/>
      <w:r>
        <w:rPr>
          <w:color w:val="000000"/>
        </w:rPr>
        <w:t xml:space="preserve"> для муниципальных нужд и рассчитываются, как произведение единицы потребления услуги (минуты разговора, количества месяцев пользования интернетом, телефонным аппаратом) на размер тарифа, установленный на соответствующий год.</w:t>
      </w:r>
    </w:p>
    <w:p w:rsidR="00993ECC" w:rsidRDefault="00993ECC" w:rsidP="00993ECC">
      <w:pPr>
        <w:shd w:val="clear" w:color="auto" w:fill="FFFFFF"/>
        <w:jc w:val="both"/>
        <w:rPr>
          <w:color w:val="000000"/>
        </w:rPr>
      </w:pPr>
      <w:r>
        <w:rPr>
          <w:color w:val="000000"/>
        </w:rPr>
        <w:t>2.4.4. Нормативные затраты на транспортные услуги (</w:t>
      </w:r>
      <w:proofErr w:type="spellStart"/>
      <w:r>
        <w:rPr>
          <w:color w:val="000000"/>
        </w:rPr>
        <w:t>Н</w:t>
      </w:r>
      <w:r>
        <w:rPr>
          <w:color w:val="000000"/>
          <w:sz w:val="16"/>
          <w:szCs w:val="16"/>
        </w:rPr>
        <w:t>ту</w:t>
      </w:r>
      <w:proofErr w:type="spellEnd"/>
      <w:r>
        <w:rPr>
          <w:color w:val="000000"/>
        </w:rPr>
        <w:t>), прочие услуги и прочие расходы определяются исходя из потребности (необходимости) муниципальных учреждений в таких услугах (расходах) и действующих цен (тарифов) на соответствующие услуги (расходы) на финансовый год (плановый период).</w:t>
      </w:r>
    </w:p>
    <w:p w:rsidR="00993ECC" w:rsidRDefault="00993ECC" w:rsidP="00993ECC">
      <w:pPr>
        <w:shd w:val="clear" w:color="auto" w:fill="FFFFFF"/>
        <w:jc w:val="both"/>
        <w:rPr>
          <w:color w:val="000000"/>
        </w:rPr>
      </w:pPr>
      <w:r>
        <w:rPr>
          <w:color w:val="000000"/>
        </w:rPr>
        <w:t>2.4.5. Нормативные затраты на коммунальные услуг (</w:t>
      </w:r>
      <w:proofErr w:type="spellStart"/>
      <w:r>
        <w:rPr>
          <w:color w:val="000000"/>
        </w:rPr>
        <w:t>Н</w:t>
      </w:r>
      <w:r>
        <w:rPr>
          <w:color w:val="000000"/>
          <w:sz w:val="16"/>
          <w:szCs w:val="16"/>
        </w:rPr>
        <w:t>ку</w:t>
      </w:r>
      <w:proofErr w:type="spellEnd"/>
      <w:r>
        <w:rPr>
          <w:color w:val="000000"/>
        </w:rPr>
        <w:t>) и включают в себя затраты на электроснабжение, газоснабжение, теплоснабжение, водоснабжение и водоотведение и рассчитываются, как произведение лимита потребления коммунальных услуг на размер тарифа, установленные на соответствующий год.</w:t>
      </w:r>
    </w:p>
    <w:p w:rsidR="00993ECC" w:rsidRDefault="00993ECC" w:rsidP="00993ECC">
      <w:pPr>
        <w:shd w:val="clear" w:color="auto" w:fill="FFFFFF"/>
        <w:jc w:val="both"/>
        <w:rPr>
          <w:color w:val="000000"/>
        </w:rPr>
      </w:pPr>
      <w:r>
        <w:rPr>
          <w:color w:val="000000"/>
        </w:rPr>
        <w:t>2.4.6. Нормативные затраты на содержание имущества (Н</w:t>
      </w:r>
      <w:r>
        <w:rPr>
          <w:color w:val="000000"/>
          <w:sz w:val="16"/>
          <w:szCs w:val="16"/>
        </w:rPr>
        <w:t>им</w:t>
      </w:r>
      <w:r>
        <w:rPr>
          <w:color w:val="000000"/>
        </w:rPr>
        <w:t xml:space="preserve">) устанавливаются исходя из необходимости покрытия затрат на эксплуатацию, обслуживание, технический уход, возобновление </w:t>
      </w:r>
      <w:proofErr w:type="gramStart"/>
      <w:r>
        <w:rPr>
          <w:color w:val="000000"/>
        </w:rPr>
        <w:t>функционирования объектов имущества учреждений образования</w:t>
      </w:r>
      <w:proofErr w:type="gramEnd"/>
      <w:r>
        <w:rPr>
          <w:color w:val="000000"/>
        </w:rPr>
        <w:t>.</w:t>
      </w:r>
    </w:p>
    <w:p w:rsidR="00993ECC" w:rsidRDefault="00993ECC" w:rsidP="00993ECC">
      <w:pPr>
        <w:shd w:val="clear" w:color="auto" w:fill="FFFFFF"/>
        <w:jc w:val="both"/>
        <w:rPr>
          <w:color w:val="000000"/>
        </w:rPr>
      </w:pPr>
      <w:r>
        <w:rPr>
          <w:color w:val="000000"/>
        </w:rPr>
        <w:t>2.4.7. Нормативные затраты на приобретение (изготовление) материальных запасов (</w:t>
      </w:r>
      <w:proofErr w:type="spellStart"/>
      <w:r>
        <w:rPr>
          <w:color w:val="000000"/>
        </w:rPr>
        <w:t>Н</w:t>
      </w:r>
      <w:r>
        <w:rPr>
          <w:color w:val="000000"/>
          <w:sz w:val="16"/>
          <w:szCs w:val="16"/>
        </w:rPr>
        <w:t>мз</w:t>
      </w:r>
      <w:proofErr w:type="spellEnd"/>
      <w:r>
        <w:rPr>
          <w:color w:val="000000"/>
        </w:rPr>
        <w:t>), основных средств (Н</w:t>
      </w:r>
      <w:r>
        <w:rPr>
          <w:color w:val="000000"/>
          <w:sz w:val="16"/>
          <w:szCs w:val="16"/>
        </w:rPr>
        <w:t>ос</w:t>
      </w:r>
      <w:r>
        <w:rPr>
          <w:color w:val="000000"/>
        </w:rPr>
        <w:t>),  нематериальных активов (</w:t>
      </w:r>
      <w:proofErr w:type="spellStart"/>
      <w:r>
        <w:rPr>
          <w:color w:val="000000"/>
        </w:rPr>
        <w:t>Н</w:t>
      </w:r>
      <w:r>
        <w:rPr>
          <w:color w:val="000000"/>
          <w:sz w:val="16"/>
          <w:szCs w:val="16"/>
        </w:rPr>
        <w:t>на</w:t>
      </w:r>
      <w:proofErr w:type="spellEnd"/>
      <w:r>
        <w:rPr>
          <w:color w:val="000000"/>
        </w:rPr>
        <w:t>) рассчитываются в соответствии с п. 2.3.2., 2.3.3.</w:t>
      </w:r>
    </w:p>
    <w:p w:rsidR="00993ECC" w:rsidRDefault="00993ECC" w:rsidP="00993ECC">
      <w:pPr>
        <w:jc w:val="center"/>
        <w:rPr>
          <w:sz w:val="20"/>
          <w:szCs w:val="20"/>
        </w:rPr>
      </w:pPr>
      <w:r>
        <w:t>________</w:t>
      </w:r>
      <w:bookmarkEnd w:id="2"/>
    </w:p>
    <w:p w:rsidR="00B03805" w:rsidRDefault="00B03805" w:rsidP="00993ECC">
      <w:pPr>
        <w:rPr>
          <w:sz w:val="20"/>
          <w:szCs w:val="22"/>
        </w:rPr>
      </w:pPr>
    </w:p>
    <w:sectPr w:rsidR="00B03805" w:rsidSect="00B66132">
      <w:pgSz w:w="11906" w:h="16838"/>
      <w:pgMar w:top="720" w:right="851" w:bottom="39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1004"/>
        </w:tabs>
        <w:ind w:left="1004" w:hanging="360"/>
      </w:pPr>
      <w:rPr>
        <w:rFonts w:ascii="Times New Roman" w:hAnsi="Times New Roman"/>
        <w:b w:val="0"/>
        <w:i w:val="0"/>
        <w:caps w:val="0"/>
        <w:smallCaps w:val="0"/>
        <w:strike w:val="0"/>
        <w:dstrike w:val="0"/>
        <w:outline w:val="0"/>
        <w:shadow w:val="0"/>
        <w:vanish w:val="0"/>
        <w:position w:val="0"/>
        <w:sz w:val="26"/>
        <w:szCs w:val="26"/>
        <w:vertAlign w:val="baseline"/>
      </w:rPr>
    </w:lvl>
  </w:abstractNum>
  <w:abstractNum w:abstractNumId="1">
    <w:nsid w:val="00000004"/>
    <w:multiLevelType w:val="singleLevel"/>
    <w:tmpl w:val="00000004"/>
    <w:name w:val="WW8Num10"/>
    <w:lvl w:ilvl="0">
      <w:start w:val="1"/>
      <w:numFmt w:val="decimal"/>
      <w:lvlText w:val="%1."/>
      <w:lvlJc w:val="left"/>
      <w:pPr>
        <w:tabs>
          <w:tab w:val="num" w:pos="0"/>
        </w:tabs>
        <w:ind w:left="0" w:firstLine="0"/>
      </w:pPr>
    </w:lvl>
  </w:abstractNum>
  <w:abstractNum w:abstractNumId="2">
    <w:nsid w:val="04432E69"/>
    <w:multiLevelType w:val="hybridMultilevel"/>
    <w:tmpl w:val="ECE0FAB8"/>
    <w:lvl w:ilvl="0" w:tplc="DB46A652">
      <w:start w:val="1"/>
      <w:numFmt w:val="decimal"/>
      <w:lvlText w:val="%1."/>
      <w:lvlJc w:val="left"/>
      <w:pPr>
        <w:tabs>
          <w:tab w:val="num" w:pos="1004"/>
        </w:tabs>
        <w:ind w:left="1004" w:hanging="360"/>
      </w:pPr>
      <w:rPr>
        <w:rFonts w:ascii="Times New Roman" w:hAnsi="Times New Roman" w:hint="default"/>
        <w:b w:val="0"/>
        <w:i w:val="0"/>
        <w:caps w:val="0"/>
        <w:strike w:val="0"/>
        <w:dstrike w:val="0"/>
        <w:outline w:val="0"/>
        <w:shadow w:val="0"/>
        <w:emboss w:val="0"/>
        <w:imprint w:val="0"/>
        <w:vanish w:val="0"/>
        <w:sz w:val="26"/>
        <w:szCs w:val="26"/>
        <w:vertAlign w:val="baseli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
    <w:nsid w:val="0BDE0069"/>
    <w:multiLevelType w:val="hybridMultilevel"/>
    <w:tmpl w:val="804AF73C"/>
    <w:lvl w:ilvl="0" w:tplc="AC04A4AA">
      <w:start w:val="2"/>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D94FA5"/>
    <w:multiLevelType w:val="hybridMultilevel"/>
    <w:tmpl w:val="533486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070767C"/>
    <w:multiLevelType w:val="hybridMultilevel"/>
    <w:tmpl w:val="A86000CC"/>
    <w:lvl w:ilvl="0" w:tplc="05CEEA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94D74F0"/>
    <w:multiLevelType w:val="hybridMultilevel"/>
    <w:tmpl w:val="337460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D006EBA"/>
    <w:multiLevelType w:val="hybridMultilevel"/>
    <w:tmpl w:val="19541E60"/>
    <w:lvl w:ilvl="0" w:tplc="3C06414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DCD39B7"/>
    <w:multiLevelType w:val="hybridMultilevel"/>
    <w:tmpl w:val="71E0FD40"/>
    <w:lvl w:ilvl="0" w:tplc="0EE483A2">
      <w:start w:val="1"/>
      <w:numFmt w:val="decimal"/>
      <w:lvlText w:val="%1."/>
      <w:lvlJc w:val="left"/>
      <w:pPr>
        <w:tabs>
          <w:tab w:val="num" w:pos="1863"/>
        </w:tabs>
        <w:ind w:left="1863" w:hanging="11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0873E48"/>
    <w:multiLevelType w:val="hybridMultilevel"/>
    <w:tmpl w:val="099E5804"/>
    <w:lvl w:ilvl="0" w:tplc="2AE605A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DC7BEC"/>
    <w:rsid w:val="00014474"/>
    <w:rsid w:val="0004325E"/>
    <w:rsid w:val="00064CF5"/>
    <w:rsid w:val="000725F4"/>
    <w:rsid w:val="00096215"/>
    <w:rsid w:val="00097A9E"/>
    <w:rsid w:val="000B2DE3"/>
    <w:rsid w:val="000C42E4"/>
    <w:rsid w:val="000D56D9"/>
    <w:rsid w:val="000D7D70"/>
    <w:rsid w:val="000F02BE"/>
    <w:rsid w:val="000F64ED"/>
    <w:rsid w:val="000F7A86"/>
    <w:rsid w:val="001009BE"/>
    <w:rsid w:val="00100DEF"/>
    <w:rsid w:val="001134BD"/>
    <w:rsid w:val="00123B3E"/>
    <w:rsid w:val="001551DF"/>
    <w:rsid w:val="00160E45"/>
    <w:rsid w:val="001769A6"/>
    <w:rsid w:val="001811A0"/>
    <w:rsid w:val="001A3C29"/>
    <w:rsid w:val="001A7F3F"/>
    <w:rsid w:val="001B232A"/>
    <w:rsid w:val="001B4D66"/>
    <w:rsid w:val="001C0C9C"/>
    <w:rsid w:val="001C193D"/>
    <w:rsid w:val="001D4A9F"/>
    <w:rsid w:val="001E29B9"/>
    <w:rsid w:val="00200071"/>
    <w:rsid w:val="00206BF3"/>
    <w:rsid w:val="002162DA"/>
    <w:rsid w:val="0022370C"/>
    <w:rsid w:val="00225B04"/>
    <w:rsid w:val="002323FD"/>
    <w:rsid w:val="002351DF"/>
    <w:rsid w:val="002415A1"/>
    <w:rsid w:val="00256C8B"/>
    <w:rsid w:val="00265934"/>
    <w:rsid w:val="00265F4B"/>
    <w:rsid w:val="00283F00"/>
    <w:rsid w:val="002B05B9"/>
    <w:rsid w:val="002C4140"/>
    <w:rsid w:val="002D6819"/>
    <w:rsid w:val="0031283D"/>
    <w:rsid w:val="00312E84"/>
    <w:rsid w:val="00323CBF"/>
    <w:rsid w:val="003277BD"/>
    <w:rsid w:val="00346128"/>
    <w:rsid w:val="00353D27"/>
    <w:rsid w:val="00376457"/>
    <w:rsid w:val="00384C63"/>
    <w:rsid w:val="003873BF"/>
    <w:rsid w:val="003C075D"/>
    <w:rsid w:val="003C4E1A"/>
    <w:rsid w:val="003D63E3"/>
    <w:rsid w:val="003D6E6C"/>
    <w:rsid w:val="0041072E"/>
    <w:rsid w:val="0041562D"/>
    <w:rsid w:val="004158B2"/>
    <w:rsid w:val="0042668A"/>
    <w:rsid w:val="00437DAA"/>
    <w:rsid w:val="00446C33"/>
    <w:rsid w:val="0046018D"/>
    <w:rsid w:val="0046255F"/>
    <w:rsid w:val="004A1E6C"/>
    <w:rsid w:val="004D286F"/>
    <w:rsid w:val="004D4DB4"/>
    <w:rsid w:val="004E1F37"/>
    <w:rsid w:val="004E3224"/>
    <w:rsid w:val="004E7202"/>
    <w:rsid w:val="00510242"/>
    <w:rsid w:val="00524B91"/>
    <w:rsid w:val="00532CA3"/>
    <w:rsid w:val="00536816"/>
    <w:rsid w:val="005423D6"/>
    <w:rsid w:val="0055047A"/>
    <w:rsid w:val="005564F4"/>
    <w:rsid w:val="00565FAD"/>
    <w:rsid w:val="0057440C"/>
    <w:rsid w:val="005963E4"/>
    <w:rsid w:val="005A2C36"/>
    <w:rsid w:val="005A5B9E"/>
    <w:rsid w:val="005B1253"/>
    <w:rsid w:val="005C3B94"/>
    <w:rsid w:val="005D70AD"/>
    <w:rsid w:val="005F231C"/>
    <w:rsid w:val="005F5997"/>
    <w:rsid w:val="00613D64"/>
    <w:rsid w:val="00621D7A"/>
    <w:rsid w:val="00644532"/>
    <w:rsid w:val="00644C5F"/>
    <w:rsid w:val="0067032C"/>
    <w:rsid w:val="00671A10"/>
    <w:rsid w:val="00673915"/>
    <w:rsid w:val="00675C87"/>
    <w:rsid w:val="006A65F5"/>
    <w:rsid w:val="006B23CC"/>
    <w:rsid w:val="006C6BFF"/>
    <w:rsid w:val="006D4EC5"/>
    <w:rsid w:val="006E4530"/>
    <w:rsid w:val="006E5CC0"/>
    <w:rsid w:val="00703528"/>
    <w:rsid w:val="0072321B"/>
    <w:rsid w:val="00732243"/>
    <w:rsid w:val="00734FDF"/>
    <w:rsid w:val="00752C6C"/>
    <w:rsid w:val="00753C79"/>
    <w:rsid w:val="00753DAA"/>
    <w:rsid w:val="00753ECC"/>
    <w:rsid w:val="00754533"/>
    <w:rsid w:val="007B7D98"/>
    <w:rsid w:val="007E60D9"/>
    <w:rsid w:val="007E692B"/>
    <w:rsid w:val="007F68BF"/>
    <w:rsid w:val="00811428"/>
    <w:rsid w:val="00816AD6"/>
    <w:rsid w:val="008206EF"/>
    <w:rsid w:val="008247BA"/>
    <w:rsid w:val="00855087"/>
    <w:rsid w:val="00855154"/>
    <w:rsid w:val="00861B4F"/>
    <w:rsid w:val="00866245"/>
    <w:rsid w:val="00886930"/>
    <w:rsid w:val="008A33B4"/>
    <w:rsid w:val="008B6BBD"/>
    <w:rsid w:val="008D3152"/>
    <w:rsid w:val="008D46D9"/>
    <w:rsid w:val="008E05F3"/>
    <w:rsid w:val="008E2C0D"/>
    <w:rsid w:val="00901197"/>
    <w:rsid w:val="0090392F"/>
    <w:rsid w:val="00913385"/>
    <w:rsid w:val="00920F26"/>
    <w:rsid w:val="009238F7"/>
    <w:rsid w:val="00926E7F"/>
    <w:rsid w:val="009339D1"/>
    <w:rsid w:val="0093405F"/>
    <w:rsid w:val="00934916"/>
    <w:rsid w:val="00940BAA"/>
    <w:rsid w:val="00944784"/>
    <w:rsid w:val="00944B66"/>
    <w:rsid w:val="00952EC0"/>
    <w:rsid w:val="009560CC"/>
    <w:rsid w:val="0098250A"/>
    <w:rsid w:val="00993ECC"/>
    <w:rsid w:val="009A6137"/>
    <w:rsid w:val="009E55C1"/>
    <w:rsid w:val="009E6D68"/>
    <w:rsid w:val="00A033CD"/>
    <w:rsid w:val="00A10111"/>
    <w:rsid w:val="00A143EF"/>
    <w:rsid w:val="00A27060"/>
    <w:rsid w:val="00A32D12"/>
    <w:rsid w:val="00A676D2"/>
    <w:rsid w:val="00A738AA"/>
    <w:rsid w:val="00A90E54"/>
    <w:rsid w:val="00A92078"/>
    <w:rsid w:val="00A929C5"/>
    <w:rsid w:val="00A93C6D"/>
    <w:rsid w:val="00AB2AF6"/>
    <w:rsid w:val="00AC1271"/>
    <w:rsid w:val="00AC3F32"/>
    <w:rsid w:val="00AE035C"/>
    <w:rsid w:val="00AF0D96"/>
    <w:rsid w:val="00AF1280"/>
    <w:rsid w:val="00AF299C"/>
    <w:rsid w:val="00AF5466"/>
    <w:rsid w:val="00B03805"/>
    <w:rsid w:val="00B10B38"/>
    <w:rsid w:val="00B13935"/>
    <w:rsid w:val="00B205F4"/>
    <w:rsid w:val="00B366B1"/>
    <w:rsid w:val="00B46224"/>
    <w:rsid w:val="00B54FE6"/>
    <w:rsid w:val="00B66132"/>
    <w:rsid w:val="00B66169"/>
    <w:rsid w:val="00B663A2"/>
    <w:rsid w:val="00B67B04"/>
    <w:rsid w:val="00B956C1"/>
    <w:rsid w:val="00BC0713"/>
    <w:rsid w:val="00BC3E71"/>
    <w:rsid w:val="00BD097D"/>
    <w:rsid w:val="00BD41C9"/>
    <w:rsid w:val="00BE2850"/>
    <w:rsid w:val="00BF1603"/>
    <w:rsid w:val="00C136DC"/>
    <w:rsid w:val="00C17042"/>
    <w:rsid w:val="00C30219"/>
    <w:rsid w:val="00C3154E"/>
    <w:rsid w:val="00C44A9D"/>
    <w:rsid w:val="00C5015B"/>
    <w:rsid w:val="00C7248D"/>
    <w:rsid w:val="00C767E5"/>
    <w:rsid w:val="00C81563"/>
    <w:rsid w:val="00C83302"/>
    <w:rsid w:val="00CA05A2"/>
    <w:rsid w:val="00CA4A70"/>
    <w:rsid w:val="00CC1170"/>
    <w:rsid w:val="00CC5A32"/>
    <w:rsid w:val="00CC64C9"/>
    <w:rsid w:val="00CF512A"/>
    <w:rsid w:val="00D120E4"/>
    <w:rsid w:val="00D35967"/>
    <w:rsid w:val="00D503B0"/>
    <w:rsid w:val="00D54E9F"/>
    <w:rsid w:val="00D63C6F"/>
    <w:rsid w:val="00D66C17"/>
    <w:rsid w:val="00D70ECC"/>
    <w:rsid w:val="00D7353D"/>
    <w:rsid w:val="00D81275"/>
    <w:rsid w:val="00DA53BF"/>
    <w:rsid w:val="00DC241F"/>
    <w:rsid w:val="00DC5092"/>
    <w:rsid w:val="00DC6F50"/>
    <w:rsid w:val="00DC7BEC"/>
    <w:rsid w:val="00DD3349"/>
    <w:rsid w:val="00DE06EA"/>
    <w:rsid w:val="00DF7685"/>
    <w:rsid w:val="00E0156E"/>
    <w:rsid w:val="00E039F8"/>
    <w:rsid w:val="00E10BF2"/>
    <w:rsid w:val="00E14A6C"/>
    <w:rsid w:val="00E37031"/>
    <w:rsid w:val="00E370DC"/>
    <w:rsid w:val="00E4079A"/>
    <w:rsid w:val="00E40A89"/>
    <w:rsid w:val="00E55395"/>
    <w:rsid w:val="00E60D09"/>
    <w:rsid w:val="00E63590"/>
    <w:rsid w:val="00E7438C"/>
    <w:rsid w:val="00E74EEF"/>
    <w:rsid w:val="00E75215"/>
    <w:rsid w:val="00EA2869"/>
    <w:rsid w:val="00EB5C2E"/>
    <w:rsid w:val="00EC1FF8"/>
    <w:rsid w:val="00EC32D3"/>
    <w:rsid w:val="00EC3A6C"/>
    <w:rsid w:val="00EC43FB"/>
    <w:rsid w:val="00EC771B"/>
    <w:rsid w:val="00ED1EFE"/>
    <w:rsid w:val="00ED2558"/>
    <w:rsid w:val="00EE2623"/>
    <w:rsid w:val="00F07165"/>
    <w:rsid w:val="00F21F30"/>
    <w:rsid w:val="00F310CB"/>
    <w:rsid w:val="00F57693"/>
    <w:rsid w:val="00F9009A"/>
    <w:rsid w:val="00FA0717"/>
    <w:rsid w:val="00FB566B"/>
    <w:rsid w:val="00FB7CE4"/>
    <w:rsid w:val="00FC5751"/>
    <w:rsid w:val="00FC74B2"/>
    <w:rsid w:val="00FD142E"/>
    <w:rsid w:val="00FD6DE2"/>
    <w:rsid w:val="00FD73AF"/>
    <w:rsid w:val="00FF7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B04"/>
    <w:rPr>
      <w:sz w:val="24"/>
      <w:szCs w:val="24"/>
    </w:rPr>
  </w:style>
  <w:style w:type="paragraph" w:styleId="1">
    <w:name w:val="heading 1"/>
    <w:basedOn w:val="a"/>
    <w:next w:val="a"/>
    <w:link w:val="10"/>
    <w:qFormat/>
    <w:rsid w:val="00644C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D09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semiHidden/>
    <w:unhideWhenUsed/>
    <w:qFormat/>
    <w:rsid w:val="00644C5F"/>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qFormat/>
    <w:rsid w:val="00FD6DE2"/>
    <w:pPr>
      <w:keepNext/>
      <w:ind w:right="-71"/>
      <w:outlineLvl w:val="7"/>
    </w:pPr>
    <w:rPr>
      <w:b/>
      <w:sz w:val="28"/>
      <w:szCs w:val="20"/>
    </w:rPr>
  </w:style>
  <w:style w:type="paragraph" w:styleId="9">
    <w:name w:val="heading 9"/>
    <w:basedOn w:val="a"/>
    <w:next w:val="a"/>
    <w:link w:val="90"/>
    <w:unhideWhenUsed/>
    <w:qFormat/>
    <w:rsid w:val="0051024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FD6DE2"/>
    <w:pPr>
      <w:tabs>
        <w:tab w:val="center" w:pos="4536"/>
        <w:tab w:val="right" w:pos="9072"/>
      </w:tabs>
    </w:pPr>
    <w:rPr>
      <w:sz w:val="20"/>
      <w:szCs w:val="20"/>
    </w:rPr>
  </w:style>
  <w:style w:type="paragraph" w:customStyle="1" w:styleId="ConsPlusNormal">
    <w:name w:val="ConsPlusNormal"/>
    <w:rsid w:val="00CC5A3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C5A32"/>
    <w:pPr>
      <w:widowControl w:val="0"/>
      <w:autoSpaceDE w:val="0"/>
      <w:autoSpaceDN w:val="0"/>
      <w:adjustRightInd w:val="0"/>
    </w:pPr>
    <w:rPr>
      <w:rFonts w:ascii="Arial" w:hAnsi="Arial" w:cs="Arial"/>
      <w:b/>
      <w:bCs/>
    </w:rPr>
  </w:style>
  <w:style w:type="character" w:customStyle="1" w:styleId="a5">
    <w:name w:val="Верхний колонтитул Знак"/>
    <w:basedOn w:val="a0"/>
    <w:link w:val="a4"/>
    <w:rsid w:val="00CC5A32"/>
    <w:rPr>
      <w:lang w:val="ru-RU" w:eastAsia="ru-RU" w:bidi="ar-SA"/>
    </w:rPr>
  </w:style>
  <w:style w:type="character" w:styleId="a6">
    <w:name w:val="endnote reference"/>
    <w:basedOn w:val="a0"/>
    <w:rsid w:val="00CA05A2"/>
    <w:rPr>
      <w:vertAlign w:val="superscript"/>
    </w:rPr>
  </w:style>
  <w:style w:type="paragraph" w:styleId="a7">
    <w:name w:val="Body Text"/>
    <w:aliases w:val="бпОсновной текст"/>
    <w:basedOn w:val="a"/>
    <w:link w:val="a8"/>
    <w:rsid w:val="00E37031"/>
    <w:rPr>
      <w:sz w:val="28"/>
      <w:szCs w:val="20"/>
    </w:rPr>
  </w:style>
  <w:style w:type="character" w:customStyle="1" w:styleId="a8">
    <w:name w:val="Основной текст Знак"/>
    <w:aliases w:val="бпОсновной текст Знак"/>
    <w:basedOn w:val="a0"/>
    <w:link w:val="a7"/>
    <w:rsid w:val="00E37031"/>
    <w:rPr>
      <w:sz w:val="28"/>
    </w:rPr>
  </w:style>
  <w:style w:type="character" w:customStyle="1" w:styleId="90">
    <w:name w:val="Заголовок 9 Знак"/>
    <w:basedOn w:val="a0"/>
    <w:link w:val="9"/>
    <w:rsid w:val="00510242"/>
    <w:rPr>
      <w:rFonts w:ascii="Cambria" w:eastAsia="Times New Roman" w:hAnsi="Cambria" w:cs="Times New Roman"/>
      <w:sz w:val="22"/>
      <w:szCs w:val="22"/>
    </w:rPr>
  </w:style>
  <w:style w:type="paragraph" w:styleId="a9">
    <w:name w:val="Body Text Indent"/>
    <w:basedOn w:val="a"/>
    <w:link w:val="aa"/>
    <w:rsid w:val="00E7438C"/>
    <w:pPr>
      <w:spacing w:after="120"/>
      <w:ind w:left="283"/>
    </w:pPr>
  </w:style>
  <w:style w:type="character" w:customStyle="1" w:styleId="aa">
    <w:name w:val="Основной текст с отступом Знак"/>
    <w:basedOn w:val="a0"/>
    <w:link w:val="a9"/>
    <w:rsid w:val="00E7438C"/>
    <w:rPr>
      <w:sz w:val="24"/>
      <w:szCs w:val="24"/>
    </w:rPr>
  </w:style>
  <w:style w:type="paragraph" w:styleId="ab">
    <w:name w:val="Balloon Text"/>
    <w:basedOn w:val="a"/>
    <w:link w:val="ac"/>
    <w:rsid w:val="00206BF3"/>
    <w:rPr>
      <w:rFonts w:ascii="Tahoma" w:hAnsi="Tahoma" w:cs="Tahoma"/>
      <w:sz w:val="16"/>
      <w:szCs w:val="16"/>
    </w:rPr>
  </w:style>
  <w:style w:type="character" w:customStyle="1" w:styleId="ac">
    <w:name w:val="Текст выноски Знак"/>
    <w:basedOn w:val="a0"/>
    <w:link w:val="ab"/>
    <w:rsid w:val="00206BF3"/>
    <w:rPr>
      <w:rFonts w:ascii="Tahoma" w:hAnsi="Tahoma" w:cs="Tahoma"/>
      <w:sz w:val="16"/>
      <w:szCs w:val="16"/>
    </w:rPr>
  </w:style>
  <w:style w:type="paragraph" w:styleId="21">
    <w:name w:val="Body Text Indent 2"/>
    <w:basedOn w:val="a"/>
    <w:link w:val="22"/>
    <w:unhideWhenUsed/>
    <w:rsid w:val="007E692B"/>
    <w:pPr>
      <w:spacing w:after="120" w:line="480" w:lineRule="auto"/>
      <w:ind w:left="283"/>
    </w:pPr>
    <w:rPr>
      <w:sz w:val="20"/>
      <w:szCs w:val="20"/>
    </w:rPr>
  </w:style>
  <w:style w:type="character" w:customStyle="1" w:styleId="22">
    <w:name w:val="Основной текст с отступом 2 Знак"/>
    <w:basedOn w:val="a0"/>
    <w:link w:val="21"/>
    <w:rsid w:val="007E692B"/>
  </w:style>
  <w:style w:type="paragraph" w:customStyle="1" w:styleId="Style2">
    <w:name w:val="Style2"/>
    <w:basedOn w:val="a"/>
    <w:uiPriority w:val="99"/>
    <w:rsid w:val="007E692B"/>
    <w:pPr>
      <w:widowControl w:val="0"/>
      <w:autoSpaceDE w:val="0"/>
      <w:autoSpaceDN w:val="0"/>
      <w:adjustRightInd w:val="0"/>
      <w:spacing w:line="588" w:lineRule="exact"/>
      <w:jc w:val="center"/>
    </w:pPr>
  </w:style>
  <w:style w:type="character" w:customStyle="1" w:styleId="10">
    <w:name w:val="Заголовок 1 Знак"/>
    <w:basedOn w:val="a0"/>
    <w:link w:val="1"/>
    <w:rsid w:val="00644C5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644C5F"/>
    <w:rPr>
      <w:rFonts w:asciiTheme="majorHAnsi" w:eastAsiaTheme="majorEastAsia" w:hAnsiTheme="majorHAnsi" w:cstheme="majorBidi"/>
      <w:i/>
      <w:iCs/>
      <w:color w:val="243F60" w:themeColor="accent1" w:themeShade="7F"/>
      <w:sz w:val="24"/>
      <w:szCs w:val="24"/>
    </w:rPr>
  </w:style>
  <w:style w:type="character" w:customStyle="1" w:styleId="ad">
    <w:name w:val="Гипертекстовая ссылка"/>
    <w:uiPriority w:val="99"/>
    <w:rsid w:val="00644C5F"/>
    <w:rPr>
      <w:rFonts w:ascii="Times New Roman" w:hAnsi="Times New Roman" w:cs="Times New Roman" w:hint="default"/>
      <w:b w:val="0"/>
      <w:bCs w:val="0"/>
      <w:color w:val="106BBE"/>
    </w:rPr>
  </w:style>
  <w:style w:type="paragraph" w:styleId="ae">
    <w:name w:val="No Spacing"/>
    <w:uiPriority w:val="1"/>
    <w:qFormat/>
    <w:rsid w:val="004D286F"/>
    <w:rPr>
      <w:rFonts w:asciiTheme="minorHAnsi" w:eastAsiaTheme="minorHAnsi" w:hAnsiTheme="minorHAnsi" w:cstheme="minorBidi"/>
      <w:sz w:val="22"/>
      <w:szCs w:val="22"/>
      <w:lang w:eastAsia="en-US"/>
    </w:rPr>
  </w:style>
  <w:style w:type="paragraph" w:styleId="3">
    <w:name w:val="Body Text Indent 3"/>
    <w:basedOn w:val="a"/>
    <w:link w:val="30"/>
    <w:unhideWhenUsed/>
    <w:rsid w:val="00DE06EA"/>
    <w:pPr>
      <w:spacing w:after="120"/>
      <w:ind w:left="283"/>
    </w:pPr>
    <w:rPr>
      <w:sz w:val="16"/>
      <w:szCs w:val="16"/>
    </w:rPr>
  </w:style>
  <w:style w:type="character" w:customStyle="1" w:styleId="30">
    <w:name w:val="Основной текст с отступом 3 Знак"/>
    <w:basedOn w:val="a0"/>
    <w:link w:val="3"/>
    <w:rsid w:val="00DE06EA"/>
    <w:rPr>
      <w:sz w:val="16"/>
      <w:szCs w:val="16"/>
    </w:rPr>
  </w:style>
  <w:style w:type="character" w:customStyle="1" w:styleId="20">
    <w:name w:val="Заголовок 2 Знак"/>
    <w:basedOn w:val="a0"/>
    <w:link w:val="2"/>
    <w:semiHidden/>
    <w:rsid w:val="00BD097D"/>
    <w:rPr>
      <w:rFonts w:asciiTheme="majorHAnsi" w:eastAsiaTheme="majorEastAsia" w:hAnsiTheme="majorHAnsi" w:cstheme="majorBidi"/>
      <w:b/>
      <w:bCs/>
      <w:color w:val="4F81BD" w:themeColor="accent1"/>
      <w:sz w:val="26"/>
      <w:szCs w:val="26"/>
    </w:rPr>
  </w:style>
  <w:style w:type="character" w:customStyle="1" w:styleId="af">
    <w:name w:val="Цветовое выделение"/>
    <w:uiPriority w:val="99"/>
    <w:rsid w:val="002323FD"/>
    <w:rPr>
      <w:b/>
      <w:bCs w:val="0"/>
      <w:color w:val="26282F"/>
    </w:rPr>
  </w:style>
  <w:style w:type="character" w:styleId="af0">
    <w:name w:val="Hyperlink"/>
    <w:basedOn w:val="a0"/>
    <w:uiPriority w:val="99"/>
    <w:unhideWhenUsed/>
    <w:rsid w:val="00B66132"/>
    <w:rPr>
      <w:color w:val="0000FF"/>
      <w:u w:val="single"/>
    </w:rPr>
  </w:style>
  <w:style w:type="paragraph" w:styleId="HTML">
    <w:name w:val="HTML Preformatted"/>
    <w:basedOn w:val="a"/>
    <w:link w:val="HTML0"/>
    <w:unhideWhenUsed/>
    <w:rsid w:val="00B0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B03805"/>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70549425">
      <w:bodyDiv w:val="1"/>
      <w:marLeft w:val="0"/>
      <w:marRight w:val="0"/>
      <w:marTop w:val="0"/>
      <w:marBottom w:val="0"/>
      <w:divBdr>
        <w:top w:val="none" w:sz="0" w:space="0" w:color="auto"/>
        <w:left w:val="none" w:sz="0" w:space="0" w:color="auto"/>
        <w:bottom w:val="none" w:sz="0" w:space="0" w:color="auto"/>
        <w:right w:val="none" w:sz="0" w:space="0" w:color="auto"/>
      </w:divBdr>
    </w:div>
    <w:div w:id="96946103">
      <w:bodyDiv w:val="1"/>
      <w:marLeft w:val="0"/>
      <w:marRight w:val="0"/>
      <w:marTop w:val="0"/>
      <w:marBottom w:val="0"/>
      <w:divBdr>
        <w:top w:val="none" w:sz="0" w:space="0" w:color="auto"/>
        <w:left w:val="none" w:sz="0" w:space="0" w:color="auto"/>
        <w:bottom w:val="none" w:sz="0" w:space="0" w:color="auto"/>
        <w:right w:val="none" w:sz="0" w:space="0" w:color="auto"/>
      </w:divBdr>
    </w:div>
    <w:div w:id="99181367">
      <w:bodyDiv w:val="1"/>
      <w:marLeft w:val="0"/>
      <w:marRight w:val="0"/>
      <w:marTop w:val="0"/>
      <w:marBottom w:val="0"/>
      <w:divBdr>
        <w:top w:val="none" w:sz="0" w:space="0" w:color="auto"/>
        <w:left w:val="none" w:sz="0" w:space="0" w:color="auto"/>
        <w:bottom w:val="none" w:sz="0" w:space="0" w:color="auto"/>
        <w:right w:val="none" w:sz="0" w:space="0" w:color="auto"/>
      </w:divBdr>
    </w:div>
    <w:div w:id="330451860">
      <w:bodyDiv w:val="1"/>
      <w:marLeft w:val="0"/>
      <w:marRight w:val="0"/>
      <w:marTop w:val="0"/>
      <w:marBottom w:val="0"/>
      <w:divBdr>
        <w:top w:val="none" w:sz="0" w:space="0" w:color="auto"/>
        <w:left w:val="none" w:sz="0" w:space="0" w:color="auto"/>
        <w:bottom w:val="none" w:sz="0" w:space="0" w:color="auto"/>
        <w:right w:val="none" w:sz="0" w:space="0" w:color="auto"/>
      </w:divBdr>
    </w:div>
    <w:div w:id="372312987">
      <w:bodyDiv w:val="1"/>
      <w:marLeft w:val="0"/>
      <w:marRight w:val="0"/>
      <w:marTop w:val="0"/>
      <w:marBottom w:val="0"/>
      <w:divBdr>
        <w:top w:val="none" w:sz="0" w:space="0" w:color="auto"/>
        <w:left w:val="none" w:sz="0" w:space="0" w:color="auto"/>
        <w:bottom w:val="none" w:sz="0" w:space="0" w:color="auto"/>
        <w:right w:val="none" w:sz="0" w:space="0" w:color="auto"/>
      </w:divBdr>
    </w:div>
    <w:div w:id="411704932">
      <w:bodyDiv w:val="1"/>
      <w:marLeft w:val="0"/>
      <w:marRight w:val="0"/>
      <w:marTop w:val="0"/>
      <w:marBottom w:val="0"/>
      <w:divBdr>
        <w:top w:val="none" w:sz="0" w:space="0" w:color="auto"/>
        <w:left w:val="none" w:sz="0" w:space="0" w:color="auto"/>
        <w:bottom w:val="none" w:sz="0" w:space="0" w:color="auto"/>
        <w:right w:val="none" w:sz="0" w:space="0" w:color="auto"/>
      </w:divBdr>
    </w:div>
    <w:div w:id="480200492">
      <w:bodyDiv w:val="1"/>
      <w:marLeft w:val="0"/>
      <w:marRight w:val="0"/>
      <w:marTop w:val="0"/>
      <w:marBottom w:val="0"/>
      <w:divBdr>
        <w:top w:val="none" w:sz="0" w:space="0" w:color="auto"/>
        <w:left w:val="none" w:sz="0" w:space="0" w:color="auto"/>
        <w:bottom w:val="none" w:sz="0" w:space="0" w:color="auto"/>
        <w:right w:val="none" w:sz="0" w:space="0" w:color="auto"/>
      </w:divBdr>
    </w:div>
    <w:div w:id="505218370">
      <w:bodyDiv w:val="1"/>
      <w:marLeft w:val="0"/>
      <w:marRight w:val="0"/>
      <w:marTop w:val="0"/>
      <w:marBottom w:val="0"/>
      <w:divBdr>
        <w:top w:val="none" w:sz="0" w:space="0" w:color="auto"/>
        <w:left w:val="none" w:sz="0" w:space="0" w:color="auto"/>
        <w:bottom w:val="none" w:sz="0" w:space="0" w:color="auto"/>
        <w:right w:val="none" w:sz="0" w:space="0" w:color="auto"/>
      </w:divBdr>
    </w:div>
    <w:div w:id="594556681">
      <w:bodyDiv w:val="1"/>
      <w:marLeft w:val="0"/>
      <w:marRight w:val="0"/>
      <w:marTop w:val="0"/>
      <w:marBottom w:val="0"/>
      <w:divBdr>
        <w:top w:val="none" w:sz="0" w:space="0" w:color="auto"/>
        <w:left w:val="none" w:sz="0" w:space="0" w:color="auto"/>
        <w:bottom w:val="none" w:sz="0" w:space="0" w:color="auto"/>
        <w:right w:val="none" w:sz="0" w:space="0" w:color="auto"/>
      </w:divBdr>
    </w:div>
    <w:div w:id="599527220">
      <w:bodyDiv w:val="1"/>
      <w:marLeft w:val="0"/>
      <w:marRight w:val="0"/>
      <w:marTop w:val="0"/>
      <w:marBottom w:val="0"/>
      <w:divBdr>
        <w:top w:val="none" w:sz="0" w:space="0" w:color="auto"/>
        <w:left w:val="none" w:sz="0" w:space="0" w:color="auto"/>
        <w:bottom w:val="none" w:sz="0" w:space="0" w:color="auto"/>
        <w:right w:val="none" w:sz="0" w:space="0" w:color="auto"/>
      </w:divBdr>
    </w:div>
    <w:div w:id="757337116">
      <w:bodyDiv w:val="1"/>
      <w:marLeft w:val="0"/>
      <w:marRight w:val="0"/>
      <w:marTop w:val="0"/>
      <w:marBottom w:val="0"/>
      <w:divBdr>
        <w:top w:val="none" w:sz="0" w:space="0" w:color="auto"/>
        <w:left w:val="none" w:sz="0" w:space="0" w:color="auto"/>
        <w:bottom w:val="none" w:sz="0" w:space="0" w:color="auto"/>
        <w:right w:val="none" w:sz="0" w:space="0" w:color="auto"/>
      </w:divBdr>
    </w:div>
    <w:div w:id="849682997">
      <w:bodyDiv w:val="1"/>
      <w:marLeft w:val="0"/>
      <w:marRight w:val="0"/>
      <w:marTop w:val="0"/>
      <w:marBottom w:val="0"/>
      <w:divBdr>
        <w:top w:val="none" w:sz="0" w:space="0" w:color="auto"/>
        <w:left w:val="none" w:sz="0" w:space="0" w:color="auto"/>
        <w:bottom w:val="none" w:sz="0" w:space="0" w:color="auto"/>
        <w:right w:val="none" w:sz="0" w:space="0" w:color="auto"/>
      </w:divBdr>
    </w:div>
    <w:div w:id="854416766">
      <w:bodyDiv w:val="1"/>
      <w:marLeft w:val="0"/>
      <w:marRight w:val="0"/>
      <w:marTop w:val="0"/>
      <w:marBottom w:val="0"/>
      <w:divBdr>
        <w:top w:val="none" w:sz="0" w:space="0" w:color="auto"/>
        <w:left w:val="none" w:sz="0" w:space="0" w:color="auto"/>
        <w:bottom w:val="none" w:sz="0" w:space="0" w:color="auto"/>
        <w:right w:val="none" w:sz="0" w:space="0" w:color="auto"/>
      </w:divBdr>
    </w:div>
    <w:div w:id="897592852">
      <w:bodyDiv w:val="1"/>
      <w:marLeft w:val="0"/>
      <w:marRight w:val="0"/>
      <w:marTop w:val="0"/>
      <w:marBottom w:val="0"/>
      <w:divBdr>
        <w:top w:val="none" w:sz="0" w:space="0" w:color="auto"/>
        <w:left w:val="none" w:sz="0" w:space="0" w:color="auto"/>
        <w:bottom w:val="none" w:sz="0" w:space="0" w:color="auto"/>
        <w:right w:val="none" w:sz="0" w:space="0" w:color="auto"/>
      </w:divBdr>
    </w:div>
    <w:div w:id="927352664">
      <w:bodyDiv w:val="1"/>
      <w:marLeft w:val="0"/>
      <w:marRight w:val="0"/>
      <w:marTop w:val="0"/>
      <w:marBottom w:val="0"/>
      <w:divBdr>
        <w:top w:val="none" w:sz="0" w:space="0" w:color="auto"/>
        <w:left w:val="none" w:sz="0" w:space="0" w:color="auto"/>
        <w:bottom w:val="none" w:sz="0" w:space="0" w:color="auto"/>
        <w:right w:val="none" w:sz="0" w:space="0" w:color="auto"/>
      </w:divBdr>
    </w:div>
    <w:div w:id="961107958">
      <w:bodyDiv w:val="1"/>
      <w:marLeft w:val="0"/>
      <w:marRight w:val="0"/>
      <w:marTop w:val="0"/>
      <w:marBottom w:val="0"/>
      <w:divBdr>
        <w:top w:val="none" w:sz="0" w:space="0" w:color="auto"/>
        <w:left w:val="none" w:sz="0" w:space="0" w:color="auto"/>
        <w:bottom w:val="none" w:sz="0" w:space="0" w:color="auto"/>
        <w:right w:val="none" w:sz="0" w:space="0" w:color="auto"/>
      </w:divBdr>
    </w:div>
    <w:div w:id="971984461">
      <w:bodyDiv w:val="1"/>
      <w:marLeft w:val="0"/>
      <w:marRight w:val="0"/>
      <w:marTop w:val="0"/>
      <w:marBottom w:val="0"/>
      <w:divBdr>
        <w:top w:val="none" w:sz="0" w:space="0" w:color="auto"/>
        <w:left w:val="none" w:sz="0" w:space="0" w:color="auto"/>
        <w:bottom w:val="none" w:sz="0" w:space="0" w:color="auto"/>
        <w:right w:val="none" w:sz="0" w:space="0" w:color="auto"/>
      </w:divBdr>
    </w:div>
    <w:div w:id="990983896">
      <w:bodyDiv w:val="1"/>
      <w:marLeft w:val="0"/>
      <w:marRight w:val="0"/>
      <w:marTop w:val="0"/>
      <w:marBottom w:val="0"/>
      <w:divBdr>
        <w:top w:val="none" w:sz="0" w:space="0" w:color="auto"/>
        <w:left w:val="none" w:sz="0" w:space="0" w:color="auto"/>
        <w:bottom w:val="none" w:sz="0" w:space="0" w:color="auto"/>
        <w:right w:val="none" w:sz="0" w:space="0" w:color="auto"/>
      </w:divBdr>
    </w:div>
    <w:div w:id="1023242009">
      <w:bodyDiv w:val="1"/>
      <w:marLeft w:val="0"/>
      <w:marRight w:val="0"/>
      <w:marTop w:val="0"/>
      <w:marBottom w:val="0"/>
      <w:divBdr>
        <w:top w:val="none" w:sz="0" w:space="0" w:color="auto"/>
        <w:left w:val="none" w:sz="0" w:space="0" w:color="auto"/>
        <w:bottom w:val="none" w:sz="0" w:space="0" w:color="auto"/>
        <w:right w:val="none" w:sz="0" w:space="0" w:color="auto"/>
      </w:divBdr>
    </w:div>
    <w:div w:id="1063525646">
      <w:bodyDiv w:val="1"/>
      <w:marLeft w:val="0"/>
      <w:marRight w:val="0"/>
      <w:marTop w:val="0"/>
      <w:marBottom w:val="0"/>
      <w:divBdr>
        <w:top w:val="none" w:sz="0" w:space="0" w:color="auto"/>
        <w:left w:val="none" w:sz="0" w:space="0" w:color="auto"/>
        <w:bottom w:val="none" w:sz="0" w:space="0" w:color="auto"/>
        <w:right w:val="none" w:sz="0" w:space="0" w:color="auto"/>
      </w:divBdr>
    </w:div>
    <w:div w:id="1069498272">
      <w:bodyDiv w:val="1"/>
      <w:marLeft w:val="0"/>
      <w:marRight w:val="0"/>
      <w:marTop w:val="0"/>
      <w:marBottom w:val="0"/>
      <w:divBdr>
        <w:top w:val="none" w:sz="0" w:space="0" w:color="auto"/>
        <w:left w:val="none" w:sz="0" w:space="0" w:color="auto"/>
        <w:bottom w:val="none" w:sz="0" w:space="0" w:color="auto"/>
        <w:right w:val="none" w:sz="0" w:space="0" w:color="auto"/>
      </w:divBdr>
    </w:div>
    <w:div w:id="1266232711">
      <w:bodyDiv w:val="1"/>
      <w:marLeft w:val="0"/>
      <w:marRight w:val="0"/>
      <w:marTop w:val="0"/>
      <w:marBottom w:val="0"/>
      <w:divBdr>
        <w:top w:val="none" w:sz="0" w:space="0" w:color="auto"/>
        <w:left w:val="none" w:sz="0" w:space="0" w:color="auto"/>
        <w:bottom w:val="none" w:sz="0" w:space="0" w:color="auto"/>
        <w:right w:val="none" w:sz="0" w:space="0" w:color="auto"/>
      </w:divBdr>
    </w:div>
    <w:div w:id="1266579543">
      <w:bodyDiv w:val="1"/>
      <w:marLeft w:val="0"/>
      <w:marRight w:val="0"/>
      <w:marTop w:val="0"/>
      <w:marBottom w:val="0"/>
      <w:divBdr>
        <w:top w:val="none" w:sz="0" w:space="0" w:color="auto"/>
        <w:left w:val="none" w:sz="0" w:space="0" w:color="auto"/>
        <w:bottom w:val="none" w:sz="0" w:space="0" w:color="auto"/>
        <w:right w:val="none" w:sz="0" w:space="0" w:color="auto"/>
      </w:divBdr>
    </w:div>
    <w:div w:id="1281498134">
      <w:bodyDiv w:val="1"/>
      <w:marLeft w:val="0"/>
      <w:marRight w:val="0"/>
      <w:marTop w:val="0"/>
      <w:marBottom w:val="0"/>
      <w:divBdr>
        <w:top w:val="none" w:sz="0" w:space="0" w:color="auto"/>
        <w:left w:val="none" w:sz="0" w:space="0" w:color="auto"/>
        <w:bottom w:val="none" w:sz="0" w:space="0" w:color="auto"/>
        <w:right w:val="none" w:sz="0" w:space="0" w:color="auto"/>
      </w:divBdr>
    </w:div>
    <w:div w:id="1318076042">
      <w:bodyDiv w:val="1"/>
      <w:marLeft w:val="0"/>
      <w:marRight w:val="0"/>
      <w:marTop w:val="0"/>
      <w:marBottom w:val="0"/>
      <w:divBdr>
        <w:top w:val="none" w:sz="0" w:space="0" w:color="auto"/>
        <w:left w:val="none" w:sz="0" w:space="0" w:color="auto"/>
        <w:bottom w:val="none" w:sz="0" w:space="0" w:color="auto"/>
        <w:right w:val="none" w:sz="0" w:space="0" w:color="auto"/>
      </w:divBdr>
    </w:div>
    <w:div w:id="1384062596">
      <w:bodyDiv w:val="1"/>
      <w:marLeft w:val="0"/>
      <w:marRight w:val="0"/>
      <w:marTop w:val="0"/>
      <w:marBottom w:val="0"/>
      <w:divBdr>
        <w:top w:val="none" w:sz="0" w:space="0" w:color="auto"/>
        <w:left w:val="none" w:sz="0" w:space="0" w:color="auto"/>
        <w:bottom w:val="none" w:sz="0" w:space="0" w:color="auto"/>
        <w:right w:val="none" w:sz="0" w:space="0" w:color="auto"/>
      </w:divBdr>
    </w:div>
    <w:div w:id="1441797509">
      <w:bodyDiv w:val="1"/>
      <w:marLeft w:val="0"/>
      <w:marRight w:val="0"/>
      <w:marTop w:val="0"/>
      <w:marBottom w:val="0"/>
      <w:divBdr>
        <w:top w:val="none" w:sz="0" w:space="0" w:color="auto"/>
        <w:left w:val="none" w:sz="0" w:space="0" w:color="auto"/>
        <w:bottom w:val="none" w:sz="0" w:space="0" w:color="auto"/>
        <w:right w:val="none" w:sz="0" w:space="0" w:color="auto"/>
      </w:divBdr>
    </w:div>
    <w:div w:id="1478837880">
      <w:bodyDiv w:val="1"/>
      <w:marLeft w:val="0"/>
      <w:marRight w:val="0"/>
      <w:marTop w:val="0"/>
      <w:marBottom w:val="0"/>
      <w:divBdr>
        <w:top w:val="none" w:sz="0" w:space="0" w:color="auto"/>
        <w:left w:val="none" w:sz="0" w:space="0" w:color="auto"/>
        <w:bottom w:val="none" w:sz="0" w:space="0" w:color="auto"/>
        <w:right w:val="none" w:sz="0" w:space="0" w:color="auto"/>
      </w:divBdr>
    </w:div>
    <w:div w:id="1629432713">
      <w:bodyDiv w:val="1"/>
      <w:marLeft w:val="0"/>
      <w:marRight w:val="0"/>
      <w:marTop w:val="0"/>
      <w:marBottom w:val="0"/>
      <w:divBdr>
        <w:top w:val="none" w:sz="0" w:space="0" w:color="auto"/>
        <w:left w:val="none" w:sz="0" w:space="0" w:color="auto"/>
        <w:bottom w:val="none" w:sz="0" w:space="0" w:color="auto"/>
        <w:right w:val="none" w:sz="0" w:space="0" w:color="auto"/>
      </w:divBdr>
    </w:div>
    <w:div w:id="1655332835">
      <w:bodyDiv w:val="1"/>
      <w:marLeft w:val="0"/>
      <w:marRight w:val="0"/>
      <w:marTop w:val="0"/>
      <w:marBottom w:val="0"/>
      <w:divBdr>
        <w:top w:val="none" w:sz="0" w:space="0" w:color="auto"/>
        <w:left w:val="none" w:sz="0" w:space="0" w:color="auto"/>
        <w:bottom w:val="none" w:sz="0" w:space="0" w:color="auto"/>
        <w:right w:val="none" w:sz="0" w:space="0" w:color="auto"/>
      </w:divBdr>
    </w:div>
    <w:div w:id="1770731582">
      <w:bodyDiv w:val="1"/>
      <w:marLeft w:val="0"/>
      <w:marRight w:val="0"/>
      <w:marTop w:val="0"/>
      <w:marBottom w:val="0"/>
      <w:divBdr>
        <w:top w:val="none" w:sz="0" w:space="0" w:color="auto"/>
        <w:left w:val="none" w:sz="0" w:space="0" w:color="auto"/>
        <w:bottom w:val="none" w:sz="0" w:space="0" w:color="auto"/>
        <w:right w:val="none" w:sz="0" w:space="0" w:color="auto"/>
      </w:divBdr>
    </w:div>
    <w:div w:id="1773436512">
      <w:bodyDiv w:val="1"/>
      <w:marLeft w:val="0"/>
      <w:marRight w:val="0"/>
      <w:marTop w:val="0"/>
      <w:marBottom w:val="0"/>
      <w:divBdr>
        <w:top w:val="none" w:sz="0" w:space="0" w:color="auto"/>
        <w:left w:val="none" w:sz="0" w:space="0" w:color="auto"/>
        <w:bottom w:val="none" w:sz="0" w:space="0" w:color="auto"/>
        <w:right w:val="none" w:sz="0" w:space="0" w:color="auto"/>
      </w:divBdr>
    </w:div>
    <w:div w:id="1810972841">
      <w:bodyDiv w:val="1"/>
      <w:marLeft w:val="0"/>
      <w:marRight w:val="0"/>
      <w:marTop w:val="0"/>
      <w:marBottom w:val="0"/>
      <w:divBdr>
        <w:top w:val="none" w:sz="0" w:space="0" w:color="auto"/>
        <w:left w:val="none" w:sz="0" w:space="0" w:color="auto"/>
        <w:bottom w:val="none" w:sz="0" w:space="0" w:color="auto"/>
        <w:right w:val="none" w:sz="0" w:space="0" w:color="auto"/>
      </w:divBdr>
    </w:div>
    <w:div w:id="1820263200">
      <w:bodyDiv w:val="1"/>
      <w:marLeft w:val="0"/>
      <w:marRight w:val="0"/>
      <w:marTop w:val="0"/>
      <w:marBottom w:val="0"/>
      <w:divBdr>
        <w:top w:val="none" w:sz="0" w:space="0" w:color="auto"/>
        <w:left w:val="none" w:sz="0" w:space="0" w:color="auto"/>
        <w:bottom w:val="none" w:sz="0" w:space="0" w:color="auto"/>
        <w:right w:val="none" w:sz="0" w:space="0" w:color="auto"/>
      </w:divBdr>
    </w:div>
    <w:div w:id="1883712817">
      <w:bodyDiv w:val="1"/>
      <w:marLeft w:val="0"/>
      <w:marRight w:val="0"/>
      <w:marTop w:val="0"/>
      <w:marBottom w:val="0"/>
      <w:divBdr>
        <w:top w:val="none" w:sz="0" w:space="0" w:color="auto"/>
        <w:left w:val="none" w:sz="0" w:space="0" w:color="auto"/>
        <w:bottom w:val="none" w:sz="0" w:space="0" w:color="auto"/>
        <w:right w:val="none" w:sz="0" w:space="0" w:color="auto"/>
      </w:divBdr>
    </w:div>
    <w:div w:id="1907377345">
      <w:bodyDiv w:val="1"/>
      <w:marLeft w:val="0"/>
      <w:marRight w:val="0"/>
      <w:marTop w:val="0"/>
      <w:marBottom w:val="0"/>
      <w:divBdr>
        <w:top w:val="none" w:sz="0" w:space="0" w:color="auto"/>
        <w:left w:val="none" w:sz="0" w:space="0" w:color="auto"/>
        <w:bottom w:val="none" w:sz="0" w:space="0" w:color="auto"/>
        <w:right w:val="none" w:sz="0" w:space="0" w:color="auto"/>
      </w:divBdr>
    </w:div>
    <w:div w:id="2000960822">
      <w:bodyDiv w:val="1"/>
      <w:marLeft w:val="0"/>
      <w:marRight w:val="0"/>
      <w:marTop w:val="0"/>
      <w:marBottom w:val="0"/>
      <w:divBdr>
        <w:top w:val="none" w:sz="0" w:space="0" w:color="auto"/>
        <w:left w:val="none" w:sz="0" w:space="0" w:color="auto"/>
        <w:bottom w:val="none" w:sz="0" w:space="0" w:color="auto"/>
        <w:right w:val="none" w:sz="0" w:space="0" w:color="auto"/>
      </w:divBdr>
    </w:div>
    <w:div w:id="2019380226">
      <w:bodyDiv w:val="1"/>
      <w:marLeft w:val="0"/>
      <w:marRight w:val="0"/>
      <w:marTop w:val="0"/>
      <w:marBottom w:val="0"/>
      <w:divBdr>
        <w:top w:val="none" w:sz="0" w:space="0" w:color="auto"/>
        <w:left w:val="none" w:sz="0" w:space="0" w:color="auto"/>
        <w:bottom w:val="none" w:sz="0" w:space="0" w:color="auto"/>
        <w:right w:val="none" w:sz="0" w:space="0" w:color="auto"/>
      </w:divBdr>
    </w:div>
    <w:div w:id="206367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B50B2-6403-446D-B26A-86A4C08C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1670</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work</Company>
  <LinksUpToDate>false</LinksUpToDate>
  <CharactersWithSpaces>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Morozov</dc:creator>
  <cp:keywords/>
  <dc:description/>
  <cp:lastModifiedBy>Admin</cp:lastModifiedBy>
  <cp:revision>22</cp:revision>
  <cp:lastPrinted>2016-01-29T12:56:00Z</cp:lastPrinted>
  <dcterms:created xsi:type="dcterms:W3CDTF">2015-11-05T06:51:00Z</dcterms:created>
  <dcterms:modified xsi:type="dcterms:W3CDTF">2016-01-29T12:56:00Z</dcterms:modified>
</cp:coreProperties>
</file>