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93" w:rsidRPr="00B12E13" w:rsidRDefault="009E7893" w:rsidP="009E7893">
      <w:pPr>
        <w:pStyle w:val="3"/>
        <w:tabs>
          <w:tab w:val="num" w:pos="720"/>
        </w:tabs>
        <w:spacing w:before="0" w:line="240" w:lineRule="auto"/>
        <w:rPr>
          <w:rFonts w:ascii="Times New Roman" w:hAnsi="Times New Roman" w:cs="Times New Roman"/>
        </w:rPr>
      </w:pPr>
      <w:r w:rsidRPr="00B12E13">
        <w:rPr>
          <w:rFonts w:ascii="Times New Roman" w:hAnsi="Times New Roman" w:cs="Times New Roman"/>
          <w:bCs w:val="0"/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2E13">
        <w:rPr>
          <w:rFonts w:ascii="Times New Roman" w:hAnsi="Times New Roman" w:cs="Times New Roman"/>
          <w:b/>
          <w:sz w:val="28"/>
        </w:rPr>
        <w:t>МУНИЦИПАЛЬНОЕ СОБРАНИЕ</w:t>
      </w: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2E13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2E13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7893" w:rsidRPr="00B12E13" w:rsidRDefault="009E7893" w:rsidP="009E7893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12E13">
        <w:rPr>
          <w:rFonts w:ascii="Times New Roman" w:hAnsi="Times New Roman" w:cs="Times New Roman"/>
          <w:b/>
          <w:sz w:val="28"/>
        </w:rPr>
        <w:t>РЕШЕНИЕ № 16</w:t>
      </w:r>
      <w:r>
        <w:rPr>
          <w:rFonts w:ascii="Times New Roman" w:hAnsi="Times New Roman" w:cs="Times New Roman"/>
          <w:b/>
          <w:sz w:val="28"/>
        </w:rPr>
        <w:t>9</w:t>
      </w:r>
    </w:p>
    <w:p w:rsidR="009E7893" w:rsidRPr="00B12E13" w:rsidRDefault="009E7893" w:rsidP="009E7893">
      <w:pPr>
        <w:keepNext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12E13"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>28</w:t>
      </w:r>
      <w:r w:rsidRPr="00B12E13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3</w:t>
      </w:r>
      <w:r w:rsidRPr="00B12E13">
        <w:rPr>
          <w:rFonts w:ascii="Times New Roman" w:hAnsi="Times New Roman" w:cs="Times New Roman"/>
          <w:b/>
          <w:sz w:val="28"/>
        </w:rPr>
        <w:t>.2019 г.                                                                               р.п. Романовка</w:t>
      </w:r>
    </w:p>
    <w:p w:rsidR="00173B9B" w:rsidRPr="00927309" w:rsidRDefault="00173B9B" w:rsidP="00927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27309" w:rsidRPr="00927309" w:rsidRDefault="009D2471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Положения </w:t>
      </w:r>
    </w:p>
    <w:p w:rsidR="00927309" w:rsidRPr="00927309" w:rsidRDefault="009D2471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муниципальной казне </w:t>
      </w:r>
    </w:p>
    <w:p w:rsidR="00927309" w:rsidRPr="00927309" w:rsidRDefault="00775D1E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Романовского </w:t>
      </w:r>
      <w:r w:rsidR="009D2471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района </w:t>
      </w:r>
    </w:p>
    <w:p w:rsidR="009D2471" w:rsidRPr="00927309" w:rsidRDefault="009D2471" w:rsidP="00927309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Саратовской области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Гражданским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</w:t>
      </w:r>
      <w:r w:rsidR="00D2486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Собрание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решило: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309" w:rsidRPr="00927309" w:rsidRDefault="00927309" w:rsidP="009273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173B9B" w:rsidRPr="00927309" w:rsidRDefault="00173B9B" w:rsidP="0092730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муниципальной казне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согласно Приложению.</w:t>
      </w:r>
    </w:p>
    <w:p w:rsidR="00173B9B" w:rsidRPr="00927309" w:rsidRDefault="00173B9B" w:rsidP="009273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7309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обнародования.</w:t>
      </w:r>
    </w:p>
    <w:p w:rsidR="00173B9B" w:rsidRPr="00927309" w:rsidRDefault="00173B9B" w:rsidP="0092730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первого заместителя главы администрации Романовского муниципального района Рябинину Н.П.</w:t>
      </w: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173B9B" w:rsidRPr="00927309" w:rsidRDefault="00173B9B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927309" w:rsidRPr="00927309" w:rsidRDefault="00173B9B" w:rsidP="00927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775D1E" w:rsidRPr="00927309" w:rsidRDefault="00927309" w:rsidP="00927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173B9B"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</w:t>
      </w:r>
      <w:r w:rsidR="009E7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Н.В.  Швецов</w:t>
      </w:r>
    </w:p>
    <w:p w:rsidR="00775D1E" w:rsidRPr="00927309" w:rsidRDefault="00775D1E" w:rsidP="00927309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927309" w:rsidRPr="00927309" w:rsidRDefault="00927309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775D1E" w:rsidP="009273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75D1E" w:rsidRPr="00927309" w:rsidRDefault="009D2471" w:rsidP="00927309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 w:rsidR="00927309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19182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</w:t>
      </w:r>
      <w:r w:rsidR="0019182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27309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19182E"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униципального Собрания </w:t>
      </w:r>
      <w:r w:rsidRPr="00927309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9E7893">
        <w:rPr>
          <w:rFonts w:ascii="Times New Roman" w:eastAsia="Times New Roman" w:hAnsi="Times New Roman" w:cs="Times New Roman"/>
          <w:sz w:val="20"/>
          <w:szCs w:val="20"/>
          <w:lang w:eastAsia="ru-RU"/>
        </w:rPr>
        <w:t>28.03.</w:t>
      </w:r>
      <w:r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201</w:t>
      </w:r>
      <w:r w:rsidR="00775D1E"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9</w:t>
      </w:r>
      <w:r w:rsidRPr="00927309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года № </w:t>
      </w:r>
      <w:r w:rsidR="009E789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169</w:t>
      </w:r>
    </w:p>
    <w:p w:rsidR="00927309" w:rsidRPr="00927309" w:rsidRDefault="00927309" w:rsidP="009273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9182E" w:rsidRPr="00927309" w:rsidRDefault="009D2471" w:rsidP="009273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Положение </w:t>
      </w:r>
    </w:p>
    <w:p w:rsidR="009D2471" w:rsidRPr="00927309" w:rsidRDefault="009D2471" w:rsidP="0092730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муниципальной казне </w:t>
      </w:r>
      <w:r w:rsidR="00C95286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Романовского</w:t>
      </w:r>
      <w:r w:rsidR="0019182E"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муниципального района С</w:t>
      </w: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аратовской области</w:t>
      </w:r>
    </w:p>
    <w:p w:rsidR="00927309" w:rsidRPr="00927309" w:rsidRDefault="00927309" w:rsidP="00927309">
      <w:pPr>
        <w:spacing w:after="0" w:line="240" w:lineRule="auto"/>
        <w:ind w:firstLine="426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048FC" w:rsidRPr="00927309" w:rsidRDefault="001048FC" w:rsidP="00927309">
      <w:pPr>
        <w:spacing w:after="0" w:line="240" w:lineRule="auto"/>
        <w:ind w:firstLine="567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  <w:t>I</w:t>
      </w:r>
      <w:r w:rsidRPr="0092730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Общие положения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муниципальной казне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(далее - Положение) разработано в соответствии с Конституцией Российской Федерации, Гражданским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21 декабря 2001 года N 178-ФЗ "О приватизации государственного и муниципального имущества", иным федеральным законодательством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законодательством Саратовской области, Уставом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927309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Саратовской области, иными муниципальными правовыми актами органов местного самоуправления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казну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(далее - муниципальная казна) составляет имущество, находящееся в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 (далее -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район) и не закрепленное в порядке, предусмотренном федеральным законодательством и муниципальными правовыми актами, на праве хозяйственного ведения или оперативного управления за муниципальными организациями, в том числе: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местного бюджета;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имущество;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 имущество в соответствии с законодательством Российской Федерации.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муниципальной казны может находиться как в границах территории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так и за ее пределами.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 и недвижимое имущество муниципальной казны составляют ее имущественную часть.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регулирует порядок формирования, учета, управления и распоряжения имущественной частью муниципальной казны, находящейся в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(далее в целях настоящего Положения - имущество муниципальной казны) и не распространяет свое действие на иные составные части муниципальной казны.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Единицей учета имущества муниципальной казны является объект имущества муниципальной казны.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Собственником имущества муниципальной казны является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Цели и задачи формирования муниципальной казны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9.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формирования муниципальной казны являются: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экономической основы местного самоуправления на территории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 целью: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вопросов местного значения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существления отдельных государственных полномочий, переданных органам местного самоуправления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случаях, установленных федеральными законами и законами Саратовской области;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организаций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экономической и финансовой самостоятельности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сфере гражданских правоотношений в пределах, установленных законодательством Российской Федерации;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доходов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за счет эффективного использования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самостоятельной экономической политики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рынках недвижимости, ценных бумаг, инвестиций;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управления имуществом, находящимся в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совершенствование системы его учета, обеспечение сохранности и содержания.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формирования имущества муниципальной казны: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пополнение в составе муниципальной казны муниципального имущества, необходимого для решения вопросов местного значения, обеспечения общественных потребностей населения, а также муниципального имущества, управление и распоряжение которым обеспечивает привлечение дополнительных сре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д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 местного бюджета;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применение наиболее эффективных способов использования муниципального имущества;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</w:t>
      </w:r>
      <w:r w:rsidR="00C7246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объектного и сводного учета имущества муниципальной казны; формирование и поддержание в актуализированном состоянии информационной базы данных, содержащей достоверные сведения о составе имущества муниципальной казны, его техническом состоянии, стоимостных и иных характеристиках;</w:t>
      </w:r>
      <w:proofErr w:type="gramEnd"/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эффективностью использования имущества муниципальной казны по целевому назначению.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имущества в состав муниципальной казны и исключение из ее состава осуществляются следующим образом: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имущества в состав муниципальной казны осуществляется на основании муниципального правового акта администрации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осуществляющего функции и полномочия в сфере управления и распоряжения муниципальным имуществом в соответствии с компетенцией.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11.2.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имущества в состав муниципальной казны осуществляется при наличии следующих условий: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мущество принято в собственность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результате: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безвозмездной передачи в собственность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государственного имущества, муниципального имущества муниципальных образований, имущества юридических и физических лиц;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наследования по закону выморочного имущества, расположенного в границах территории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 в муниципальную собственность в порядке, установленном федеральным законодательством, вещи, которая не имеет собственника или собственник которой неизвестен либо, если иное не предусмотрено законами, от права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которую собственник отказался (бесхозяйной), а также по иным основаниям, предусмотренным законодательством Российской Федерации;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(приобретения) муниципального имущества за счет средств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имущество не закреплено на праве хозяйственного ведения или оперативного управления за муниципальными унитарными предприятиями, муниципальными учреждениями (далее также - муниципальные организации);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еиспользуемое (излишнее), используемое нерационально, используемое не по назначению муниципальное имущество изъято из хозяйственного ведения (оперативного управления) муниципальных организаций;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имущество осталось после ликвидации муниципальной организации, за которой было закреплено на праве хозяйственного ведения (оперативного управления).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имущества из состава муниципальной казны осуществляется на основании муниципального правового акта органа администрации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осуществляющего функции и полномочия в сфере управления и распоряжения муниципальным имуществом в соответствии с компетенцией.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имущества из состава муниципальной казны осуществляется в случаях: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имущества за муниципальными организациями на праве хозяйственного ведения (оперативного управления);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отчуждения имущества в собственность юридических и физических лиц, государственную собственность или собственность муниципальных образований;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списания имущества по причинам физического износа, сноса, ликвидации, аварий, стихийных бедствий и иных чрезвычайных ситуаций;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иных оснований, предусмотренных законодательством Российской Федерации.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Управление и распоряжение имуществом муниципальной казны</w:t>
      </w:r>
      <w:r w:rsidR="001048FC"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имуществом муниципальной казны - осуществляемая на основе и во исполнение законодательства Российской Федерации и иных правовых актов, исполнительная и распорядительная деятельность уполномоченных органов местного самоуправления (иных органов, уполномоченных такими органами местного самоуправления) в отношении имущества муниципальной казны, включающая в себя полный системный и по</w:t>
      </w:r>
      <w:r w:rsidR="00323FB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объектный учет имущества муниципальной казны, своевременное отражение его движения и изменения его характеристик, 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 использованием по целевому назначению.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имуществом муниципальной казны - юридически обеспеченная деятельность уполномоченных органов местного самоуправления (иных органов, уполномоченных такими органами местного самоуправления) по определению судьбы имущества муниципальной казны путем совершения юридических действий в отношении отдельных ее объектов.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распоряжение имуществом муниципальной казны от имени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соответствии с законодательством Российской Федерации, Саратовской области, Уставом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настоящим Положением, иными муниципальными правовыми актами, в том числе осуществление имущественных и неимущественных прав и обязанностей собственника имущества муниципальной казны, представление интересов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отношении имущества муниципальной казны в органах судебной и иной юрисдикции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D2486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Собрание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в соответствии с ее компетенцией, установленной законодательством Российской Федерации, Саратовской области, Уставом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настоящим Положением и иными муниципальными правовыми актами 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  <w:proofErr w:type="gramEnd"/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администрации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осуществляющие функции и полномочия в сфере управления и распоряжения муниципальным имуществом, в соответствии с их компетенцией, установленной муниципальными правовыми актами (далее - органы в соответствии с их компетенцией).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="00D24863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Собрание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принимает решение: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возмездного и безвозмездного приобретения в собственность </w:t>
      </w:r>
      <w:r w:rsidR="00775D1E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недвижимого имущества, поступающего в муниципальную казну, за исключением земельных участков, объектов жилищного фонда, бесхозяйных недвижимых вещей;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возмездного и безвозмездного отчуждения недвижимого имущества муниципальной казны (за исключением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возмездного (в том числе мены) и безвозмездного отчуждения земельных участков, мены и безвозмездного отчуждения объектов жилищного фонда);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передачи недвижимого имущества муниципальной казны в залог;</w:t>
      </w:r>
    </w:p>
    <w:p w:rsidR="009D2471" w:rsidRPr="00927309" w:rsidRDefault="0019182E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9D2471"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(и/или ее органы в соответствии с их компетенцией):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включении муниципального имущества в состав муниципальной казны и исключении имущества из ее состава;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передаче имущества муниципальной казны в аренду;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передаче движимого имущества муниципальной казны в безвозмездное пользование;</w:t>
      </w:r>
    </w:p>
    <w:p w:rsidR="009D2471" w:rsidRPr="00927309" w:rsidRDefault="004F1CE8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передаче недвижимого имущества муниципальной казны в безвозмездное пользование;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решения о передаче имущества муниципальной казны в доверительное управление и на ином праве, предусматривающем переход права владения и/или пользования, помимо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предварительному согласованию с </w:t>
      </w:r>
      <w:r w:rsidR="0084046F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принимает решения о передаче недвижимого имущества муниципальной казны в залог;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передачу имущества муниципальной казны в аренду, безвозмездное пользование, доверительное управление и на ином праве, предусматривающем переход права владения и/или пользования;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передачу имущества муниципальной казны в залог;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учет, содержание, сохранность и использование имущества муниципальной казны по назначению;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списание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бюджетный учет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технической инвентаризации имущества муниципальной казны, его оценку в соответствии с законодательством об оценочной деятельности;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осуществление государственной регистрации права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имущество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инвентаризацию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и эффективностью использования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в качестве истца и ответчика в суде при рассмотрении споров, связанных с владением, пользованием и распоряжением имуществом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полномочия, связанные с управлением и распоряжением имуществом муниципальной казны, отнесенные к ее компетенции законодательством Российской Федерации, Саратовской области, настоящим Положением, иными муниципальными правовыми актами 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4F1CE8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  <w:proofErr w:type="gramEnd"/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имуществом муниципальной казны осуществляется способами:</w:t>
      </w:r>
    </w:p>
    <w:p w:rsidR="009D2471" w:rsidRPr="00927309" w:rsidRDefault="00FE4417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D2471"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D247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его исключению из состава муниципальной казны, среди них: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муниципального имущества за муниципальными унитарными предприятиями на праве хозяйственного ведения, за муниципальными учреждениями, муниципальными казенными предприятиями - на праве оперативного управления;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возмездное и безвозмездное отчуждение муниципального имущества;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муниципального имущества;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способы, предусмотренные законодательством Российской Федерации;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ведущими к его исключению из состава муниципальной казны, среди них: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муниципальной казны в аренду, безвозмездное пользование, доверительное управление;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муниципальной казны в залог;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имущества муниципальной казны на ответственное хранение по договору ответственного хранения муниципальным унитарным предприятиям и муниципальным учреждениям;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способы, не связанные с отчуждением имущества муниципальной казны, предусмотренные законодательством Российской Федерации.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Средства, полученные от использования в гражданском обороте имущества муниципальной казны, поступают в бюджет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Учет имущества муниципальной казны</w:t>
      </w:r>
      <w:r w:rsidR="001048FC"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имущества муниципальной казны осуществляют органы администрации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осуществляющие функции и полномочия в сфере управления и распоряжения муниципальным имуществом в соответствии с их компетенцией.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имущества муниципальной казны ведется бюджетный и аналитический учет в соответствии с законодательством Российской Федерации, Саратовской области, настоящим Положением, иными муниципальными правовыми актами </w:t>
      </w:r>
      <w:r w:rsidR="001048FC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муниципальными правовыми актами администрации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(и/или ее органов в соответствии с их компетенцией).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учета имущества муниципальной казны является реестр объектов имущества муниципальной казны, содержащий следующие сведения об объектах имущества муниципальной казны: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стоимости, технических характеристиках, способе приобретения, основаниях и дате включения объектов в состав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решениях по распоряжению объектами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государственной регистрации права собственности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объекты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обременениях объектов имущества муниципальной казны.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V. </w:t>
      </w:r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Содержание имущества муниципальной казны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имущества муниципальной казны, не переданного во владение (пользование) на каком-либо праве, предусматривающем переход права владения (пользования) имуществом, осуществляется за счет средств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204ED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имущества муниципальной казны во владение (пользование) на каком-либо праве, предусматривающем переход права владения (пользования) имуществом, вопросы бремени его содержания регулируются соответствующим договором, заключаемым в соответствии с требованиями федерального законодательства</w:t>
      </w:r>
      <w:r w:rsidR="00204ED1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фактического наличия и состояния имущества муниципальной казны проводится плановая и внеплановая инвентаризация имущества муниципальной казны.</w:t>
      </w:r>
    </w:p>
    <w:p w:rsidR="00927309" w:rsidRPr="00927309" w:rsidRDefault="00927309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 </w:t>
      </w:r>
      <w:proofErr w:type="gramStart"/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состоянием имущества муниципальной казны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имущества муниципальной казны осуществляется в целях обеспечения его надлежащего содержания и эффективного использования.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gramStart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имущества муниципальной казны являются: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фактического наличия и технического состояния имущества муниципальной казны, достоверности сведений, содержащихся в учетных документах;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рациональности использования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размера необходимых затрат на содержание имущества муниципальной казны, финансируемых за счет бюджета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соответствия федеральным законам и иным нормативным правовым актам Российской Федерации, муниципальным правовым актам, экономическим интересам </w:t>
      </w:r>
      <w:r w:rsidR="00C95286"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условий гражданско-правовых договоров, заключенных в отношении имущества муниципальной казны;</w:t>
      </w:r>
    </w:p>
    <w:p w:rsidR="009D2471" w:rsidRPr="00927309" w:rsidRDefault="009D2471" w:rsidP="0092730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273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случаев нецелевого использования имущества муниципальной казны, иного несоблюдения условий договоров, заключенных с лицами, которым имущество муниципальной казны передано во владение (пользование).</w:t>
      </w:r>
    </w:p>
    <w:p w:rsidR="00DB7548" w:rsidRPr="00927309" w:rsidRDefault="00DB7548" w:rsidP="009273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B7548" w:rsidRPr="00927309" w:rsidSect="00D248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3BD"/>
    <w:multiLevelType w:val="multilevel"/>
    <w:tmpl w:val="DB561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73AB0"/>
    <w:multiLevelType w:val="hybridMultilevel"/>
    <w:tmpl w:val="648A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D1F8B"/>
    <w:multiLevelType w:val="multilevel"/>
    <w:tmpl w:val="BA48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471"/>
    <w:rsid w:val="000A5CF2"/>
    <w:rsid w:val="001048FC"/>
    <w:rsid w:val="001146C7"/>
    <w:rsid w:val="00173B9B"/>
    <w:rsid w:val="0019182E"/>
    <w:rsid w:val="001F5FDE"/>
    <w:rsid w:val="00204ED1"/>
    <w:rsid w:val="00323FB3"/>
    <w:rsid w:val="00335E60"/>
    <w:rsid w:val="003C7741"/>
    <w:rsid w:val="00426EFE"/>
    <w:rsid w:val="004C307D"/>
    <w:rsid w:val="004F1CE8"/>
    <w:rsid w:val="005478FF"/>
    <w:rsid w:val="005F5191"/>
    <w:rsid w:val="00775D1E"/>
    <w:rsid w:val="007C11BC"/>
    <w:rsid w:val="00815526"/>
    <w:rsid w:val="0084046F"/>
    <w:rsid w:val="00927309"/>
    <w:rsid w:val="00934BB5"/>
    <w:rsid w:val="009C1C60"/>
    <w:rsid w:val="009D2471"/>
    <w:rsid w:val="009E7893"/>
    <w:rsid w:val="00B901F7"/>
    <w:rsid w:val="00C72461"/>
    <w:rsid w:val="00C95286"/>
    <w:rsid w:val="00D24863"/>
    <w:rsid w:val="00D63A58"/>
    <w:rsid w:val="00DB5D78"/>
    <w:rsid w:val="00DB7548"/>
    <w:rsid w:val="00F9476B"/>
    <w:rsid w:val="00FA1A0C"/>
    <w:rsid w:val="00FC65ED"/>
    <w:rsid w:val="00FE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48"/>
  </w:style>
  <w:style w:type="paragraph" w:styleId="1">
    <w:name w:val="heading 1"/>
    <w:basedOn w:val="a"/>
    <w:link w:val="10"/>
    <w:uiPriority w:val="9"/>
    <w:qFormat/>
    <w:rsid w:val="009D2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24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8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24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um">
    <w:name w:val="num"/>
    <w:basedOn w:val="a0"/>
    <w:rsid w:val="009D2471"/>
  </w:style>
  <w:style w:type="character" w:customStyle="1" w:styleId="division">
    <w:name w:val="division"/>
    <w:basedOn w:val="a0"/>
    <w:rsid w:val="009D2471"/>
  </w:style>
  <w:style w:type="paragraph" w:styleId="a3">
    <w:name w:val="List Paragraph"/>
    <w:basedOn w:val="a"/>
    <w:uiPriority w:val="34"/>
    <w:qFormat/>
    <w:rsid w:val="00775D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8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E78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462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1558-5131-45F5-9AAF-356912E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2019-02-18T06:18:00Z</cp:lastPrinted>
  <dcterms:created xsi:type="dcterms:W3CDTF">2019-03-28T08:02:00Z</dcterms:created>
  <dcterms:modified xsi:type="dcterms:W3CDTF">2019-03-28T08:02:00Z</dcterms:modified>
</cp:coreProperties>
</file>