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57906" w14:textId="77777777" w:rsidR="00DA2317" w:rsidRDefault="00DA2317" w:rsidP="00DA2317">
      <w:pPr>
        <w:jc w:val="center"/>
        <w:rPr>
          <w:noProof/>
          <w:sz w:val="28"/>
          <w:szCs w:val="28"/>
        </w:rPr>
      </w:pPr>
      <w:bookmarkStart w:id="0" w:name="_Hlk168385282"/>
      <w:r>
        <w:rPr>
          <w:noProof/>
          <w:sz w:val="28"/>
          <w:szCs w:val="28"/>
        </w:rPr>
        <w:pict w14:anchorId="5794C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0pt;height:68.25pt;visibility:visible;mso-wrap-style:square">
            <v:imagedata r:id="rId8" o:title="" croptop="1200f" cropright="9940f" blacklevel="7864f"/>
          </v:shape>
        </w:pict>
      </w:r>
    </w:p>
    <w:p w14:paraId="64307F38" w14:textId="77777777" w:rsidR="00DA2317" w:rsidRDefault="00DA2317" w:rsidP="00DA231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АДМИНИСТРАЦИЯ  РОМАНОВСКОГО  МУНИЦИПАЛЬНОГО РАЙОНА</w:t>
      </w:r>
    </w:p>
    <w:p w14:paraId="338D6F59" w14:textId="77777777" w:rsidR="00DA2317" w:rsidRDefault="00DA2317" w:rsidP="00DA2317">
      <w:pPr>
        <w:jc w:val="center"/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t>САРАТОВСКОЙ ОБЛАСТИ</w:t>
      </w:r>
    </w:p>
    <w:p w14:paraId="53F56CC4" w14:textId="77777777" w:rsidR="00DA2317" w:rsidRDefault="00DA2317" w:rsidP="00DA2317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14:paraId="095A8754" w14:textId="34975E97" w:rsidR="00DA2317" w:rsidRDefault="00DA2317" w:rsidP="00DA231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от 3.04.2025 года № 21</w:t>
      </w:r>
      <w:r>
        <w:rPr>
          <w:noProof/>
          <w:sz w:val="28"/>
          <w:szCs w:val="28"/>
        </w:rPr>
        <w:t>1</w:t>
      </w:r>
    </w:p>
    <w:p w14:paraId="7106591C" w14:textId="77777777" w:rsidR="00DA2317" w:rsidRDefault="00DA2317" w:rsidP="00DA231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р.п.Романовка</w:t>
      </w:r>
      <w:bookmarkEnd w:id="0"/>
    </w:p>
    <w:p w14:paraId="462E11B7" w14:textId="77777777" w:rsidR="00AF1287" w:rsidRDefault="00AF1287" w:rsidP="00AF1287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Романовского муниципального района Саратовской области</w:t>
      </w:r>
    </w:p>
    <w:p w14:paraId="706A6934" w14:textId="77777777" w:rsidR="00AF1287" w:rsidRDefault="00AF1287" w:rsidP="00AF1287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1620C9">
        <w:rPr>
          <w:b/>
          <w:sz w:val="28"/>
          <w:szCs w:val="28"/>
        </w:rPr>
        <w:t>26.12.2024 года № 776</w:t>
      </w:r>
    </w:p>
    <w:p w14:paraId="3D52D3EC" w14:textId="77777777" w:rsidR="00AF1287" w:rsidRDefault="00AF1287" w:rsidP="00AF1287">
      <w:pPr>
        <w:tabs>
          <w:tab w:val="left" w:pos="3927"/>
        </w:tabs>
        <w:ind w:right="4711"/>
        <w:rPr>
          <w:b/>
          <w:sz w:val="28"/>
          <w:szCs w:val="28"/>
        </w:rPr>
      </w:pPr>
    </w:p>
    <w:p w14:paraId="2D98CB18" w14:textId="77777777" w:rsidR="00AF1287" w:rsidRPr="00EE2623" w:rsidRDefault="00AF1287" w:rsidP="00AF1287">
      <w:pPr>
        <w:tabs>
          <w:tab w:val="left" w:pos="3927"/>
        </w:tabs>
        <w:ind w:right="4711"/>
        <w:rPr>
          <w:b/>
          <w:sz w:val="28"/>
          <w:szCs w:val="28"/>
        </w:rPr>
      </w:pPr>
    </w:p>
    <w:p w14:paraId="59B420B3" w14:textId="77777777" w:rsidR="00AF1287" w:rsidRDefault="00AF1287" w:rsidP="00AF1287">
      <w:pPr>
        <w:spacing w:after="100"/>
        <w:ind w:firstLine="4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Устава Романовского муниципального района Саратовской области администрация Романовского муниципального района </w:t>
      </w:r>
    </w:p>
    <w:p w14:paraId="6E5749B8" w14:textId="77777777" w:rsidR="00AF1287" w:rsidRDefault="00AF1287" w:rsidP="00AF1287">
      <w:pPr>
        <w:spacing w:after="100"/>
        <w:ind w:firstLine="476"/>
        <w:jc w:val="both"/>
        <w:rPr>
          <w:sz w:val="28"/>
          <w:szCs w:val="28"/>
        </w:rPr>
      </w:pPr>
    </w:p>
    <w:p w14:paraId="25B3F7C1" w14:textId="77777777" w:rsidR="00AF1287" w:rsidRDefault="00AF1287" w:rsidP="00AF1287">
      <w:pPr>
        <w:spacing w:after="100"/>
        <w:ind w:firstLine="476"/>
        <w:jc w:val="both"/>
        <w:rPr>
          <w:b/>
          <w:bCs/>
          <w:sz w:val="32"/>
          <w:szCs w:val="32"/>
        </w:rPr>
      </w:pPr>
      <w:r w:rsidRPr="008D446E">
        <w:rPr>
          <w:b/>
          <w:bCs/>
          <w:sz w:val="32"/>
          <w:szCs w:val="32"/>
        </w:rPr>
        <w:t xml:space="preserve">                                       ПОСТАНОВЛЯЕТ:</w:t>
      </w:r>
    </w:p>
    <w:p w14:paraId="04346DC6" w14:textId="77777777" w:rsidR="00E05ECE" w:rsidRDefault="00E05ECE" w:rsidP="00AF1287">
      <w:pPr>
        <w:spacing w:after="100"/>
        <w:ind w:firstLine="476"/>
        <w:jc w:val="both"/>
        <w:rPr>
          <w:b/>
          <w:bCs/>
          <w:sz w:val="32"/>
          <w:szCs w:val="32"/>
        </w:rPr>
      </w:pPr>
    </w:p>
    <w:p w14:paraId="6A64036B" w14:textId="77777777" w:rsidR="00AF1287" w:rsidRDefault="00AF1287" w:rsidP="00AF1287">
      <w:pPr>
        <w:numPr>
          <w:ilvl w:val="0"/>
          <w:numId w:val="4"/>
        </w:numPr>
        <w:spacing w:after="10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приложение к постановлению администрации Романовского муниципального </w:t>
      </w:r>
      <w:proofErr w:type="gramStart"/>
      <w:r>
        <w:rPr>
          <w:sz w:val="28"/>
          <w:szCs w:val="28"/>
        </w:rPr>
        <w:t>р</w:t>
      </w:r>
      <w:r w:rsidR="00A007DF">
        <w:rPr>
          <w:sz w:val="28"/>
          <w:szCs w:val="28"/>
        </w:rPr>
        <w:t>айона  Саратовской</w:t>
      </w:r>
      <w:proofErr w:type="gramEnd"/>
      <w:r w:rsidR="00A007DF">
        <w:rPr>
          <w:sz w:val="28"/>
          <w:szCs w:val="28"/>
        </w:rPr>
        <w:t xml:space="preserve"> </w:t>
      </w:r>
      <w:r w:rsidR="008D5D98">
        <w:rPr>
          <w:sz w:val="28"/>
          <w:szCs w:val="28"/>
        </w:rPr>
        <w:t>области от 26.12.2024 года № 776</w:t>
      </w:r>
      <w:r>
        <w:rPr>
          <w:sz w:val="28"/>
          <w:szCs w:val="28"/>
        </w:rPr>
        <w:t xml:space="preserve"> </w:t>
      </w:r>
      <w:r w:rsidRPr="00401E58"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муниципальной программы </w:t>
      </w:r>
      <w:r w:rsidRPr="00AE39F0">
        <w:rPr>
          <w:sz w:val="28"/>
          <w:szCs w:val="28"/>
        </w:rPr>
        <w:t>«</w:t>
      </w:r>
      <w:r w:rsidR="008D5D98">
        <w:rPr>
          <w:sz w:val="28"/>
          <w:szCs w:val="28"/>
        </w:rPr>
        <w:t xml:space="preserve">АПК «Безопасный город» на территории </w:t>
      </w:r>
      <w:r>
        <w:rPr>
          <w:sz w:val="28"/>
          <w:szCs w:val="28"/>
        </w:rPr>
        <w:t>Романовского муниципального</w:t>
      </w:r>
      <w:r w:rsidR="008D5D98">
        <w:rPr>
          <w:sz w:val="28"/>
          <w:szCs w:val="28"/>
        </w:rPr>
        <w:t xml:space="preserve"> района</w:t>
      </w:r>
      <w:r w:rsidRPr="00AE39F0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изменения:</w:t>
      </w:r>
    </w:p>
    <w:p w14:paraId="19E40C72" w14:textId="77777777" w:rsidR="00195945" w:rsidRPr="00A007DF" w:rsidRDefault="00195945" w:rsidP="00A007DF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634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паспорте муниципальной программы </w:t>
      </w:r>
      <w:r w:rsidRPr="0061475E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8D5D98" w:rsidRPr="008D5D98">
        <w:rPr>
          <w:rFonts w:ascii="Times New Roman" w:hAnsi="Times New Roman" w:cs="Times New Roman"/>
          <w:b w:val="0"/>
          <w:bCs w:val="0"/>
          <w:sz w:val="28"/>
          <w:szCs w:val="28"/>
        </w:rPr>
        <w:t>АПК «Безопасный город» на территории Романовского муниципального района</w:t>
      </w:r>
      <w:r w:rsidRPr="00A007DF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0C0C1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раздел</w:t>
      </w:r>
      <w:r w:rsidRPr="00A007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007DF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A007DF" w:rsidRPr="00A007DF">
        <w:rPr>
          <w:rFonts w:ascii="Times New Roman" w:hAnsi="Times New Roman" w:cs="Times New Roman"/>
          <w:b w:val="0"/>
          <w:bCs w:val="0"/>
          <w:sz w:val="28"/>
          <w:szCs w:val="28"/>
        </w:rPr>
        <w:t>III</w:t>
      </w:r>
      <w:r w:rsidR="00A007D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0C0C1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007DF" w:rsidRPr="00A007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Структура муниципальной программы Комплекс процессных мероприятий по реализации </w:t>
      </w:r>
      <w:proofErr w:type="gramStart"/>
      <w:r w:rsidR="00A007DF" w:rsidRPr="00A007DF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муниципальной  программы</w:t>
      </w:r>
      <w:proofErr w:type="gramEnd"/>
      <w:r w:rsidR="00A007DF" w:rsidRPr="00A007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8D5D98" w:rsidRPr="008D5D98">
        <w:rPr>
          <w:rFonts w:ascii="Times New Roman" w:hAnsi="Times New Roman" w:cs="Times New Roman"/>
          <w:b w:val="0"/>
          <w:bCs w:val="0"/>
          <w:sz w:val="28"/>
          <w:szCs w:val="28"/>
        </w:rPr>
        <w:t>АПК «Безопасный город» на территории Романовского муниципального района</w:t>
      </w:r>
      <w:r w:rsidR="00A007DF" w:rsidRPr="00A007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изложить </w:t>
      </w:r>
      <w:r w:rsidRPr="00A007DF">
        <w:rPr>
          <w:rFonts w:ascii="Times New Roman" w:hAnsi="Times New Roman" w:cs="Times New Roman"/>
          <w:b w:val="0"/>
          <w:bCs w:val="0"/>
          <w:sz w:val="28"/>
          <w:szCs w:val="28"/>
        </w:rPr>
        <w:t>в новой редакции согласно приложению к настоящему постановлен</w:t>
      </w:r>
      <w:r w:rsidR="000C0C11">
        <w:rPr>
          <w:rFonts w:ascii="Times New Roman" w:hAnsi="Times New Roman" w:cs="Times New Roman"/>
          <w:b w:val="0"/>
          <w:bCs w:val="0"/>
          <w:sz w:val="28"/>
          <w:szCs w:val="28"/>
        </w:rPr>
        <w:t>ию</w:t>
      </w:r>
      <w:r w:rsidRPr="00A007D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5CBE2C75" w14:textId="77777777" w:rsidR="00AF1287" w:rsidRDefault="00A007DF" w:rsidP="00AF128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F1287">
        <w:rPr>
          <w:sz w:val="28"/>
          <w:szCs w:val="28"/>
        </w:rPr>
        <w:t>. Разместить</w:t>
      </w:r>
      <w:r w:rsidR="00AF1287"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AF1287">
        <w:rPr>
          <w:sz w:val="28"/>
          <w:szCs w:val="28"/>
        </w:rPr>
        <w:t>Романовского</w:t>
      </w:r>
      <w:r w:rsidR="00AF1287"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14:paraId="06BC6371" w14:textId="77777777" w:rsidR="00AF1287" w:rsidRPr="00A007DF" w:rsidRDefault="00A007DF" w:rsidP="00A007DF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F1287">
        <w:rPr>
          <w:sz w:val="28"/>
          <w:szCs w:val="28"/>
        </w:rPr>
        <w:t>. Контроль за ис</w:t>
      </w:r>
      <w:r w:rsidR="00AF1287" w:rsidRPr="00401E58">
        <w:rPr>
          <w:sz w:val="28"/>
          <w:szCs w:val="28"/>
        </w:rPr>
        <w:t>полнением настоящего постановления возложить на</w:t>
      </w:r>
      <w:r w:rsidR="00AF1287">
        <w:rPr>
          <w:sz w:val="28"/>
          <w:szCs w:val="28"/>
        </w:rPr>
        <w:t xml:space="preserve"> </w:t>
      </w:r>
      <w:r w:rsidR="00AF1287" w:rsidRPr="00952BC5">
        <w:rPr>
          <w:sz w:val="28"/>
          <w:szCs w:val="28"/>
        </w:rPr>
        <w:t>заместителя главы администрации муниципального района по строительству</w:t>
      </w:r>
      <w:r w:rsidR="00AF1287" w:rsidRPr="00401E58">
        <w:rPr>
          <w:sz w:val="28"/>
          <w:szCs w:val="28"/>
        </w:rPr>
        <w:t xml:space="preserve"> и жилищно-коммунальному </w:t>
      </w:r>
      <w:proofErr w:type="gramStart"/>
      <w:r w:rsidR="00AF1287" w:rsidRPr="00401E58">
        <w:rPr>
          <w:sz w:val="28"/>
          <w:szCs w:val="28"/>
        </w:rPr>
        <w:t xml:space="preserve">хозяйству  </w:t>
      </w:r>
      <w:r w:rsidR="00AF1287">
        <w:rPr>
          <w:sz w:val="28"/>
          <w:szCs w:val="28"/>
        </w:rPr>
        <w:t>Исупова</w:t>
      </w:r>
      <w:proofErr w:type="gramEnd"/>
      <w:r w:rsidR="00AF1287">
        <w:rPr>
          <w:sz w:val="28"/>
          <w:szCs w:val="28"/>
        </w:rPr>
        <w:t xml:space="preserve"> В.П.</w:t>
      </w:r>
      <w:r w:rsidR="00AF1287">
        <w:rPr>
          <w:b/>
          <w:sz w:val="28"/>
          <w:szCs w:val="28"/>
        </w:rPr>
        <w:t xml:space="preserve">                     </w:t>
      </w:r>
    </w:p>
    <w:p w14:paraId="043F9EDA" w14:textId="77777777" w:rsidR="00AF1287" w:rsidRDefault="00AF1287" w:rsidP="00AF1287">
      <w:pPr>
        <w:ind w:firstLine="851"/>
        <w:rPr>
          <w:b/>
          <w:sz w:val="28"/>
          <w:szCs w:val="28"/>
        </w:rPr>
      </w:pPr>
    </w:p>
    <w:p w14:paraId="17BDB889" w14:textId="77777777" w:rsidR="00AC1271" w:rsidRPr="00A007DF" w:rsidRDefault="00CC5A32" w:rsidP="00A007DF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446E">
        <w:rPr>
          <w:sz w:val="32"/>
          <w:szCs w:val="32"/>
        </w:rPr>
        <w:t xml:space="preserve">                                   </w:t>
      </w:r>
      <w:r w:rsidR="00AC1271" w:rsidRPr="00AC1271">
        <w:rPr>
          <w:sz w:val="28"/>
          <w:szCs w:val="28"/>
        </w:rPr>
        <w:tab/>
      </w:r>
    </w:p>
    <w:p w14:paraId="645D211B" w14:textId="77777777" w:rsidR="00CC5A32" w:rsidRPr="00401E58" w:rsidRDefault="00BD1D3D" w:rsidP="00CC5A32">
      <w:pPr>
        <w:tabs>
          <w:tab w:val="left" w:pos="6379"/>
        </w:tabs>
        <w:spacing w:after="40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894063">
        <w:rPr>
          <w:b/>
          <w:sz w:val="28"/>
          <w:szCs w:val="28"/>
        </w:rPr>
        <w:t xml:space="preserve"> </w:t>
      </w:r>
    </w:p>
    <w:p w14:paraId="63CBF1A2" w14:textId="77777777" w:rsidR="00CC5A32" w:rsidRDefault="00CC5A32" w:rsidP="006764A5">
      <w:pPr>
        <w:tabs>
          <w:tab w:val="left" w:pos="6379"/>
        </w:tabs>
        <w:spacing w:after="40"/>
        <w:rPr>
          <w:b/>
          <w:sz w:val="28"/>
          <w:szCs w:val="28"/>
        </w:rPr>
        <w:sectPr w:rsidR="00CC5A32" w:rsidSect="00E05ECE">
          <w:pgSz w:w="11906" w:h="16838"/>
          <w:pgMar w:top="851" w:right="851" w:bottom="993" w:left="1701" w:header="708" w:footer="708" w:gutter="0"/>
          <w:cols w:space="708"/>
          <w:docGrid w:linePitch="360"/>
        </w:sectPr>
      </w:pPr>
      <w:r w:rsidRPr="00401E58">
        <w:rPr>
          <w:b/>
          <w:sz w:val="28"/>
          <w:szCs w:val="28"/>
        </w:rPr>
        <w:t xml:space="preserve">муниципального района                                          </w:t>
      </w:r>
      <w:r w:rsidR="00CB4B29">
        <w:rPr>
          <w:b/>
          <w:sz w:val="28"/>
          <w:szCs w:val="28"/>
        </w:rPr>
        <w:t xml:space="preserve">   </w:t>
      </w:r>
      <w:r w:rsidRPr="00401E58">
        <w:rPr>
          <w:b/>
          <w:sz w:val="28"/>
          <w:szCs w:val="28"/>
        </w:rPr>
        <w:t xml:space="preserve">   </w:t>
      </w:r>
      <w:r w:rsidR="00BD1D3D">
        <w:rPr>
          <w:b/>
          <w:sz w:val="28"/>
          <w:szCs w:val="28"/>
        </w:rPr>
        <w:t xml:space="preserve">А.И. Щербаков </w:t>
      </w:r>
    </w:p>
    <w:p w14:paraId="2201B21D" w14:textId="77777777" w:rsidR="009B421B" w:rsidRPr="00C36B33" w:rsidRDefault="009B421B" w:rsidP="009B421B">
      <w:pPr>
        <w:pStyle w:val="ConsPlusTitle"/>
        <w:widowControl/>
        <w:ind w:left="11624"/>
        <w:rPr>
          <w:rFonts w:ascii="Times New Roman" w:hAnsi="Times New Roman" w:cs="Times New Roman"/>
          <w:b w:val="0"/>
          <w:sz w:val="18"/>
          <w:szCs w:val="18"/>
        </w:rPr>
      </w:pPr>
      <w:r w:rsidRPr="00C36B33">
        <w:rPr>
          <w:rFonts w:ascii="Times New Roman" w:hAnsi="Times New Roman" w:cs="Times New Roman"/>
          <w:b w:val="0"/>
          <w:sz w:val="18"/>
          <w:szCs w:val="18"/>
        </w:rPr>
        <w:lastRenderedPageBreak/>
        <w:t xml:space="preserve">Приложение к постановлению администрации Романовского муниципального района Саратовской области </w:t>
      </w:r>
    </w:p>
    <w:p w14:paraId="361AC958" w14:textId="5BCFCC8A" w:rsidR="00303DDF" w:rsidRPr="00CF77E6" w:rsidRDefault="009B421B" w:rsidP="00CF77E6">
      <w:pPr>
        <w:pStyle w:val="ConsPlusTitle"/>
        <w:widowControl/>
        <w:ind w:left="11624"/>
        <w:rPr>
          <w:rFonts w:ascii="Times New Roman" w:hAnsi="Times New Roman" w:cs="Times New Roman"/>
          <w:b w:val="0"/>
          <w:sz w:val="18"/>
          <w:szCs w:val="18"/>
        </w:rPr>
      </w:pPr>
      <w:proofErr w:type="gramStart"/>
      <w:r w:rsidRPr="00C36B33">
        <w:rPr>
          <w:rFonts w:ascii="Times New Roman" w:hAnsi="Times New Roman" w:cs="Times New Roman"/>
          <w:b w:val="0"/>
          <w:sz w:val="18"/>
          <w:szCs w:val="18"/>
        </w:rPr>
        <w:t xml:space="preserve">от 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DA2317">
        <w:rPr>
          <w:rFonts w:ascii="Times New Roman" w:hAnsi="Times New Roman" w:cs="Times New Roman"/>
          <w:b w:val="0"/>
          <w:sz w:val="18"/>
          <w:szCs w:val="18"/>
        </w:rPr>
        <w:t>3.04.2025</w:t>
      </w:r>
      <w:proofErr w:type="gramEnd"/>
      <w:r>
        <w:rPr>
          <w:rFonts w:ascii="Times New Roman" w:hAnsi="Times New Roman" w:cs="Times New Roman"/>
          <w:b w:val="0"/>
          <w:sz w:val="18"/>
          <w:szCs w:val="18"/>
        </w:rPr>
        <w:t xml:space="preserve">  года   №</w:t>
      </w:r>
      <w:r w:rsidR="00DA2317">
        <w:rPr>
          <w:rFonts w:ascii="Times New Roman" w:hAnsi="Times New Roman" w:cs="Times New Roman"/>
          <w:b w:val="0"/>
          <w:sz w:val="18"/>
          <w:szCs w:val="18"/>
        </w:rPr>
        <w:t xml:space="preserve"> 211</w:t>
      </w:r>
    </w:p>
    <w:p w14:paraId="3CAB0165" w14:textId="77777777" w:rsidR="008D5D98" w:rsidRPr="001F2096" w:rsidRDefault="000C0C11" w:rsidP="008D5D98">
      <w:pPr>
        <w:ind w:left="142"/>
        <w:jc w:val="center"/>
        <w:rPr>
          <w:b/>
          <w:sz w:val="26"/>
          <w:szCs w:val="26"/>
        </w:rPr>
      </w:pPr>
      <w:r>
        <w:rPr>
          <w:b/>
        </w:rPr>
        <w:t>«</w:t>
      </w:r>
      <w:r w:rsidR="008D5D98" w:rsidRPr="001F2096">
        <w:rPr>
          <w:b/>
          <w:sz w:val="26"/>
          <w:szCs w:val="26"/>
          <w:lang w:val="en-US"/>
        </w:rPr>
        <w:t>III</w:t>
      </w:r>
      <w:r w:rsidR="008D5D98" w:rsidRPr="001F2096">
        <w:rPr>
          <w:b/>
          <w:sz w:val="26"/>
          <w:szCs w:val="26"/>
        </w:rPr>
        <w:t xml:space="preserve"> Структура муниципальной программы</w:t>
      </w:r>
    </w:p>
    <w:p w14:paraId="07616406" w14:textId="77777777" w:rsidR="008D5D98" w:rsidRPr="001F2096" w:rsidRDefault="008D5D98" w:rsidP="008D5D98">
      <w:pPr>
        <w:spacing w:after="100"/>
        <w:ind w:left="284" w:firstLine="425"/>
        <w:jc w:val="center"/>
        <w:rPr>
          <w:b/>
          <w:sz w:val="26"/>
          <w:szCs w:val="26"/>
        </w:rPr>
      </w:pPr>
      <w:r w:rsidRPr="001F2096">
        <w:rPr>
          <w:b/>
          <w:sz w:val="26"/>
          <w:szCs w:val="26"/>
        </w:rPr>
        <w:t xml:space="preserve">Комплекс процессных мероприятий по реализации </w:t>
      </w:r>
      <w:proofErr w:type="gramStart"/>
      <w:r w:rsidRPr="001F2096">
        <w:rPr>
          <w:b/>
          <w:sz w:val="26"/>
          <w:szCs w:val="26"/>
        </w:rPr>
        <w:t xml:space="preserve">муниципальной  </w:t>
      </w:r>
      <w:r>
        <w:rPr>
          <w:b/>
          <w:sz w:val="26"/>
          <w:szCs w:val="26"/>
        </w:rPr>
        <w:t>программы</w:t>
      </w:r>
      <w:proofErr w:type="gramEnd"/>
      <w:r>
        <w:rPr>
          <w:b/>
          <w:sz w:val="26"/>
          <w:szCs w:val="26"/>
        </w:rPr>
        <w:t xml:space="preserve"> </w:t>
      </w:r>
      <w:r w:rsidRPr="001F2096">
        <w:rPr>
          <w:b/>
          <w:sz w:val="26"/>
          <w:szCs w:val="26"/>
        </w:rPr>
        <w:t>«АПК «Безопасный город» на территории Романовского муниципального района»</w:t>
      </w:r>
    </w:p>
    <w:tbl>
      <w:tblPr>
        <w:tblW w:w="16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675"/>
        <w:gridCol w:w="359"/>
        <w:gridCol w:w="2840"/>
        <w:gridCol w:w="541"/>
        <w:gridCol w:w="1160"/>
        <w:gridCol w:w="541"/>
        <w:gridCol w:w="734"/>
        <w:gridCol w:w="541"/>
        <w:gridCol w:w="735"/>
        <w:gridCol w:w="541"/>
        <w:gridCol w:w="735"/>
        <w:gridCol w:w="541"/>
        <w:gridCol w:w="309"/>
        <w:gridCol w:w="541"/>
        <w:gridCol w:w="452"/>
        <w:gridCol w:w="541"/>
        <w:gridCol w:w="1842"/>
        <w:gridCol w:w="377"/>
        <w:gridCol w:w="1466"/>
        <w:gridCol w:w="351"/>
      </w:tblGrid>
      <w:tr w:rsidR="008D5D98" w:rsidRPr="00AA647C" w14:paraId="6D5FCCE3" w14:textId="77777777" w:rsidTr="00DA2317">
        <w:trPr>
          <w:gridBefore w:val="1"/>
          <w:wBefore w:w="318" w:type="dxa"/>
          <w:jc w:val="center"/>
        </w:trPr>
        <w:tc>
          <w:tcPr>
            <w:tcW w:w="10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6F5F9" w14:textId="77777777" w:rsidR="008D5D98" w:rsidRPr="00AA647C" w:rsidRDefault="008D5D98" w:rsidP="0032593C">
            <w:pPr>
              <w:spacing w:line="276" w:lineRule="auto"/>
              <w:ind w:firstLine="709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AA647C">
              <w:rPr>
                <w:b/>
                <w:sz w:val="16"/>
                <w:szCs w:val="16"/>
              </w:rPr>
              <w:t>№п/п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72959" w14:textId="77777777" w:rsidR="008D5D98" w:rsidRPr="00AA647C" w:rsidRDefault="008D5D98" w:rsidP="0032593C">
            <w:pPr>
              <w:spacing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>Номер и наименование задачи, структурного элемента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A17A6" w14:textId="77777777" w:rsidR="008D5D98" w:rsidRPr="00AA647C" w:rsidRDefault="008D5D98" w:rsidP="0032593C">
            <w:pPr>
              <w:spacing w:line="276" w:lineRule="auto"/>
              <w:ind w:hanging="1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AA647C">
              <w:rPr>
                <w:b/>
                <w:sz w:val="16"/>
                <w:szCs w:val="16"/>
              </w:rPr>
              <w:t xml:space="preserve">Срок </w:t>
            </w:r>
            <w:r>
              <w:rPr>
                <w:b/>
                <w:sz w:val="16"/>
                <w:szCs w:val="16"/>
              </w:rPr>
              <w:t>реализации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C9E664" w14:textId="77777777" w:rsidR="008D5D98" w:rsidRPr="00AA647C" w:rsidRDefault="008D5D98" w:rsidP="0032593C">
            <w:pPr>
              <w:spacing w:line="276" w:lineRule="auto"/>
              <w:ind w:hanging="1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AA647C">
              <w:rPr>
                <w:b/>
                <w:sz w:val="16"/>
                <w:szCs w:val="16"/>
              </w:rPr>
              <w:t xml:space="preserve">Объем финансирования </w:t>
            </w:r>
          </w:p>
          <w:p w14:paraId="2A984ED1" w14:textId="77777777" w:rsidR="008D5D98" w:rsidRPr="00AA647C" w:rsidRDefault="008D5D98" w:rsidP="0032593C">
            <w:pPr>
              <w:spacing w:line="276" w:lineRule="auto"/>
              <w:ind w:hanging="1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AA647C">
              <w:rPr>
                <w:b/>
                <w:sz w:val="16"/>
                <w:szCs w:val="16"/>
              </w:rPr>
              <w:t>(тыс. рублей), всего</w:t>
            </w:r>
          </w:p>
        </w:tc>
        <w:tc>
          <w:tcPr>
            <w:tcW w:w="439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147328" w14:textId="77777777" w:rsidR="008D5D98" w:rsidRPr="00AA647C" w:rsidRDefault="008D5D98" w:rsidP="0032593C">
            <w:pPr>
              <w:spacing w:line="276" w:lineRule="auto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AA647C">
              <w:rPr>
                <w:b/>
                <w:sz w:val="16"/>
                <w:szCs w:val="16"/>
              </w:rPr>
              <w:t xml:space="preserve"> В том числе за счет средств</w:t>
            </w:r>
          </w:p>
        </w:tc>
        <w:tc>
          <w:tcPr>
            <w:tcW w:w="27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28719" w14:textId="77777777" w:rsidR="008D5D98" w:rsidRPr="00AA647C" w:rsidRDefault="008D5D98" w:rsidP="0032593C">
            <w:pPr>
              <w:spacing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AA647C">
              <w:rPr>
                <w:b/>
                <w:sz w:val="16"/>
                <w:szCs w:val="16"/>
              </w:rPr>
              <w:t xml:space="preserve">Ответственные за </w:t>
            </w:r>
            <w:r>
              <w:rPr>
                <w:b/>
                <w:sz w:val="16"/>
                <w:szCs w:val="16"/>
              </w:rPr>
              <w:t>реализацию</w:t>
            </w:r>
          </w:p>
        </w:tc>
        <w:tc>
          <w:tcPr>
            <w:tcW w:w="1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57B15" w14:textId="77777777" w:rsidR="008D5D98" w:rsidRPr="00AA647C" w:rsidRDefault="008D5D98" w:rsidP="0032593C">
            <w:pPr>
              <w:spacing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AA647C">
              <w:rPr>
                <w:b/>
                <w:sz w:val="16"/>
                <w:szCs w:val="16"/>
              </w:rPr>
              <w:t>Ожидаемые результаты</w:t>
            </w:r>
          </w:p>
        </w:tc>
      </w:tr>
      <w:tr w:rsidR="008D5D98" w:rsidRPr="00AA647C" w14:paraId="542EE981" w14:textId="77777777" w:rsidTr="00DA2317">
        <w:trPr>
          <w:gridBefore w:val="1"/>
          <w:wBefore w:w="318" w:type="dxa"/>
          <w:jc w:val="center"/>
        </w:trPr>
        <w:tc>
          <w:tcPr>
            <w:tcW w:w="10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40EC3" w14:textId="77777777" w:rsidR="008D5D98" w:rsidRPr="00AA647C" w:rsidRDefault="008D5D98" w:rsidP="0032593C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710B4" w14:textId="77777777" w:rsidR="008D5D98" w:rsidRPr="00AA647C" w:rsidRDefault="008D5D98" w:rsidP="0032593C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89644" w14:textId="77777777" w:rsidR="008D5D98" w:rsidRPr="00AA647C" w:rsidRDefault="008D5D98" w:rsidP="0032593C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9967B" w14:textId="77777777" w:rsidR="008D5D98" w:rsidRPr="00AA647C" w:rsidRDefault="008D5D98" w:rsidP="0032593C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2CEB61D" w14:textId="77777777" w:rsidR="008D5D98" w:rsidRPr="00AA647C" w:rsidRDefault="008D5D98" w:rsidP="0032593C">
            <w:pPr>
              <w:spacing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AA647C">
              <w:rPr>
                <w:b/>
                <w:sz w:val="16"/>
                <w:szCs w:val="16"/>
              </w:rPr>
              <w:t>федерального бюджета (</w:t>
            </w:r>
            <w:proofErr w:type="spellStart"/>
            <w:r w:rsidRPr="00AA647C">
              <w:rPr>
                <w:b/>
                <w:sz w:val="16"/>
                <w:szCs w:val="16"/>
              </w:rPr>
              <w:t>прогнозно</w:t>
            </w:r>
            <w:proofErr w:type="spellEnd"/>
            <w:r w:rsidRPr="00AA647C">
              <w:rPr>
                <w:b/>
                <w:sz w:val="16"/>
                <w:szCs w:val="16"/>
              </w:rPr>
              <w:t>), тыс. руб.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D50AD" w14:textId="77777777" w:rsidR="008D5D98" w:rsidRPr="00AA647C" w:rsidRDefault="008D5D98" w:rsidP="0032593C">
            <w:pPr>
              <w:spacing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AA647C">
              <w:rPr>
                <w:b/>
                <w:sz w:val="16"/>
                <w:szCs w:val="16"/>
              </w:rPr>
              <w:t>областного бюджета (</w:t>
            </w:r>
            <w:proofErr w:type="spellStart"/>
            <w:r w:rsidRPr="00AA647C">
              <w:rPr>
                <w:b/>
                <w:sz w:val="16"/>
                <w:szCs w:val="16"/>
              </w:rPr>
              <w:t>прогнозно</w:t>
            </w:r>
            <w:proofErr w:type="spellEnd"/>
            <w:r w:rsidRPr="00AA647C">
              <w:rPr>
                <w:b/>
                <w:sz w:val="16"/>
                <w:szCs w:val="16"/>
              </w:rPr>
              <w:t>), тыс. руб.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7CC407" w14:textId="77777777" w:rsidR="008D5D98" w:rsidRPr="00AA647C" w:rsidRDefault="008D5D98" w:rsidP="0032593C">
            <w:pPr>
              <w:spacing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AA647C">
              <w:rPr>
                <w:b/>
                <w:sz w:val="16"/>
                <w:szCs w:val="16"/>
              </w:rPr>
              <w:t>местных бюджетов (</w:t>
            </w:r>
            <w:proofErr w:type="spellStart"/>
            <w:r w:rsidRPr="00AA647C">
              <w:rPr>
                <w:b/>
                <w:sz w:val="16"/>
                <w:szCs w:val="16"/>
              </w:rPr>
              <w:t>прогнозно</w:t>
            </w:r>
            <w:proofErr w:type="spellEnd"/>
            <w:r w:rsidRPr="00AA647C">
              <w:rPr>
                <w:b/>
                <w:sz w:val="16"/>
                <w:szCs w:val="16"/>
              </w:rPr>
              <w:t>), тыс. руб.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792FD0" w14:textId="77777777" w:rsidR="008D5D98" w:rsidRPr="00AA647C" w:rsidRDefault="008D5D98" w:rsidP="0032593C">
            <w:pPr>
              <w:spacing w:line="276" w:lineRule="auto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AA647C">
              <w:rPr>
                <w:b/>
                <w:sz w:val="16"/>
                <w:szCs w:val="16"/>
              </w:rPr>
              <w:t>Внебюджетных источников (</w:t>
            </w:r>
            <w:proofErr w:type="spellStart"/>
            <w:r w:rsidRPr="00AA647C">
              <w:rPr>
                <w:b/>
                <w:sz w:val="16"/>
                <w:szCs w:val="16"/>
              </w:rPr>
              <w:t>прогнозно</w:t>
            </w:r>
            <w:proofErr w:type="spellEnd"/>
            <w:r w:rsidRPr="00AA647C">
              <w:rPr>
                <w:b/>
                <w:sz w:val="16"/>
                <w:szCs w:val="16"/>
              </w:rPr>
              <w:t>), тыс. руб.</w:t>
            </w:r>
          </w:p>
        </w:tc>
        <w:tc>
          <w:tcPr>
            <w:tcW w:w="27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C0E49" w14:textId="77777777" w:rsidR="008D5D98" w:rsidRPr="00AA647C" w:rsidRDefault="008D5D98" w:rsidP="0032593C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CEA8D" w14:textId="77777777" w:rsidR="008D5D98" w:rsidRPr="00AA647C" w:rsidRDefault="008D5D98" w:rsidP="0032593C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8D5D98" w:rsidRPr="00E02123" w14:paraId="50B418F9" w14:textId="77777777" w:rsidTr="00DA2317">
        <w:trPr>
          <w:gridBefore w:val="1"/>
          <w:wBefore w:w="318" w:type="dxa"/>
          <w:trHeight w:val="667"/>
          <w:jc w:val="center"/>
        </w:trPr>
        <w:tc>
          <w:tcPr>
            <w:tcW w:w="1582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0E23E" w14:textId="77777777" w:rsidR="008D5D98" w:rsidRPr="00C24296" w:rsidRDefault="008D5D98" w:rsidP="003259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Задача № </w:t>
            </w:r>
            <w:r w:rsidRPr="00E02123">
              <w:rPr>
                <w:b/>
                <w:sz w:val="26"/>
                <w:szCs w:val="26"/>
              </w:rPr>
              <w:t>1</w:t>
            </w:r>
            <w:r w:rsidRPr="00C24296">
              <w:rPr>
                <w:b/>
                <w:sz w:val="26"/>
                <w:szCs w:val="26"/>
              </w:rPr>
              <w:t xml:space="preserve"> техническое оснащение и совершенствование МУ «ЕДДС по Романовскому </w:t>
            </w:r>
            <w:proofErr w:type="gramStart"/>
            <w:r w:rsidRPr="00C24296">
              <w:rPr>
                <w:b/>
                <w:sz w:val="26"/>
                <w:szCs w:val="26"/>
              </w:rPr>
              <w:t>муниципальному  району</w:t>
            </w:r>
            <w:proofErr w:type="gramEnd"/>
            <w:r w:rsidRPr="00C24296">
              <w:rPr>
                <w:b/>
                <w:sz w:val="26"/>
                <w:szCs w:val="26"/>
              </w:rPr>
              <w:t xml:space="preserve"> Саратовской области» </w:t>
            </w:r>
          </w:p>
        </w:tc>
      </w:tr>
      <w:tr w:rsidR="008D5D98" w:rsidRPr="00ED0200" w14:paraId="2D0AAC7A" w14:textId="77777777" w:rsidTr="00DA2317">
        <w:tblPrEx>
          <w:jc w:val="left"/>
          <w:tblInd w:w="-318" w:type="dxa"/>
        </w:tblPrEx>
        <w:trPr>
          <w:gridAfter w:val="1"/>
          <w:wAfter w:w="351" w:type="dxa"/>
          <w:trHeight w:val="548"/>
        </w:trPr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EE7FE" w14:textId="5ADDF11D" w:rsidR="008D5D98" w:rsidRPr="00ED0200" w:rsidRDefault="008D5D98" w:rsidP="00DA2317">
            <w:pPr>
              <w:ind w:left="360"/>
              <w:jc w:val="center"/>
              <w:rPr>
                <w:rFonts w:eastAsia="Calibri"/>
                <w:lang w:eastAsia="en-US"/>
              </w:rPr>
            </w:pPr>
            <w:r w:rsidRPr="00ED0200">
              <w:t>1.1</w:t>
            </w:r>
          </w:p>
        </w:tc>
        <w:tc>
          <w:tcPr>
            <w:tcW w:w="37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6C574" w14:textId="77777777" w:rsidR="008D5D98" w:rsidRPr="00ED0200" w:rsidRDefault="008D5D98" w:rsidP="0032593C">
            <w:pPr>
              <w:jc w:val="center"/>
              <w:rPr>
                <w:sz w:val="22"/>
                <w:szCs w:val="22"/>
              </w:rPr>
            </w:pPr>
            <w:r w:rsidRPr="00ED0200">
              <w:rPr>
                <w:rFonts w:eastAsia="Calibri"/>
              </w:rPr>
              <w:t xml:space="preserve">Укомплектование </w:t>
            </w:r>
            <w:r w:rsidRPr="00ED0200">
              <w:rPr>
                <w:sz w:val="22"/>
                <w:szCs w:val="22"/>
              </w:rPr>
              <w:t>ситуационного зала ЕДДС района оргтехникой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51C63D" w14:textId="77777777" w:rsidR="008D5D98" w:rsidRPr="00ED0200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 w:rsidRPr="00ED0200">
              <w:t>202</w:t>
            </w:r>
            <w:r w:rsidRPr="00ED0200">
              <w:rPr>
                <w:lang w:val="en-US"/>
              </w:rPr>
              <w:t>5</w:t>
            </w:r>
            <w:r w:rsidRPr="00ED0200">
              <w:t>-202</w:t>
            </w:r>
            <w:r w:rsidRPr="00ED0200">
              <w:rPr>
                <w:lang w:val="en-US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2ED67F" w14:textId="77777777" w:rsidR="008D5D98" w:rsidRPr="00ED0200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>
              <w:t>1</w:t>
            </w:r>
            <w:r w:rsidRPr="00ED0200">
              <w:t>00,0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E792CA" w14:textId="77777777" w:rsidR="008D5D98" w:rsidRPr="00ED0200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 w:rsidRPr="00ED020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F72242" w14:textId="77777777" w:rsidR="008D5D98" w:rsidRPr="00ED0200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 w:rsidRPr="00ED020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E9ED68" w14:textId="77777777" w:rsidR="008D5D98" w:rsidRPr="00ED0200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>
              <w:t>1</w:t>
            </w:r>
            <w:r w:rsidRPr="00ED0200">
              <w:t>00,0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4587CC" w14:textId="77777777" w:rsidR="008D5D98" w:rsidRPr="00ED0200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 w:rsidRPr="00ED020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76EDB" w14:textId="77777777" w:rsidR="008D5D98" w:rsidRPr="00ED0200" w:rsidRDefault="008D5D98" w:rsidP="0032593C">
            <w:r w:rsidRPr="00ED0200">
              <w:t>Консультант по делам ГО и ЧС администрации Романовского муниципального района Саратовской области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4A7EB" w14:textId="77777777" w:rsidR="008D5D98" w:rsidRPr="00ED0200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 w:rsidRPr="00ED0200">
              <w:rPr>
                <w:rFonts w:eastAsia="Calibri"/>
                <w:lang w:eastAsia="en-US"/>
              </w:rPr>
              <w:t>Количество закупленной оргтехники</w:t>
            </w:r>
          </w:p>
        </w:tc>
      </w:tr>
      <w:tr w:rsidR="008D5D98" w:rsidRPr="00ED0200" w14:paraId="770E4937" w14:textId="77777777" w:rsidTr="00DA2317">
        <w:tblPrEx>
          <w:jc w:val="left"/>
          <w:tblInd w:w="-318" w:type="dxa"/>
        </w:tblPrEx>
        <w:trPr>
          <w:gridAfter w:val="1"/>
          <w:wAfter w:w="351" w:type="dxa"/>
          <w:trHeight w:val="270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79073" w14:textId="77777777" w:rsidR="008D5D98" w:rsidRPr="00ED0200" w:rsidRDefault="008D5D98" w:rsidP="00DA2317">
            <w:pPr>
              <w:ind w:left="360"/>
              <w:rPr>
                <w:rFonts w:eastAsia="Calibri"/>
                <w:lang w:eastAsia="en-US"/>
              </w:rPr>
            </w:pPr>
          </w:p>
        </w:tc>
        <w:tc>
          <w:tcPr>
            <w:tcW w:w="37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D543C" w14:textId="77777777" w:rsidR="008D5D98" w:rsidRPr="00ED0200" w:rsidRDefault="008D5D98" w:rsidP="0032593C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554E14" w14:textId="77777777" w:rsidR="008D5D98" w:rsidRDefault="008D5D98" w:rsidP="0032593C">
            <w:pPr>
              <w:ind w:hanging="1"/>
              <w:jc w:val="center"/>
            </w:pPr>
            <w:r w:rsidRPr="00ED0200">
              <w:t>202</w:t>
            </w:r>
            <w:r w:rsidRPr="00ED0200">
              <w:rPr>
                <w:lang w:val="en-US"/>
              </w:rPr>
              <w:t>5</w:t>
            </w:r>
          </w:p>
          <w:p w14:paraId="79A1054B" w14:textId="77777777" w:rsidR="00A41561" w:rsidRPr="00A41561" w:rsidRDefault="00A41561" w:rsidP="0032593C">
            <w:pPr>
              <w:ind w:hanging="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54F8A5" w14:textId="77777777" w:rsidR="008D5D98" w:rsidRPr="00ED0200" w:rsidRDefault="008D5D98" w:rsidP="0032593C">
            <w:pPr>
              <w:ind w:hanging="1"/>
              <w:jc w:val="center"/>
              <w:rPr>
                <w:rFonts w:eastAsia="Calibri"/>
                <w:lang w:eastAsia="en-US"/>
              </w:rPr>
            </w:pPr>
            <w:r w:rsidRPr="00ED0200"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D3A916" w14:textId="77777777" w:rsidR="008D5D98" w:rsidRPr="00ED0200" w:rsidRDefault="008D5D98" w:rsidP="0032593C">
            <w:pPr>
              <w:ind w:hanging="1"/>
              <w:jc w:val="center"/>
              <w:rPr>
                <w:rFonts w:eastAsia="Calibri"/>
                <w:lang w:eastAsia="en-US"/>
              </w:rPr>
            </w:pPr>
            <w:r w:rsidRPr="00ED020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0A6DFD" w14:textId="77777777" w:rsidR="008D5D98" w:rsidRPr="00ED0200" w:rsidRDefault="008D5D98" w:rsidP="0032593C">
            <w:pPr>
              <w:ind w:hanging="1"/>
              <w:jc w:val="center"/>
              <w:rPr>
                <w:rFonts w:eastAsia="Calibri"/>
                <w:lang w:eastAsia="en-US"/>
              </w:rPr>
            </w:pPr>
            <w:r w:rsidRPr="00ED020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2A30D7" w14:textId="77777777" w:rsidR="008D5D98" w:rsidRPr="00ED0200" w:rsidRDefault="008D5D98" w:rsidP="0032593C">
            <w:pPr>
              <w:ind w:hanging="1"/>
              <w:jc w:val="center"/>
              <w:rPr>
                <w:rFonts w:eastAsia="Calibri"/>
                <w:lang w:eastAsia="en-US"/>
              </w:rPr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A08F34" w14:textId="77777777" w:rsidR="008D5D98" w:rsidRPr="00ED0200" w:rsidRDefault="008D5D98" w:rsidP="0032593C">
            <w:pPr>
              <w:ind w:hanging="1"/>
              <w:jc w:val="center"/>
              <w:rPr>
                <w:rFonts w:eastAsia="Calibri"/>
                <w:lang w:eastAsia="en-US"/>
              </w:rPr>
            </w:pPr>
            <w:r w:rsidRPr="00ED020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2BBB2" w14:textId="77777777" w:rsidR="008D5D98" w:rsidRPr="00ED0200" w:rsidRDefault="008D5D98" w:rsidP="0032593C"/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77487" w14:textId="77777777" w:rsidR="008D5D98" w:rsidRPr="00ED0200" w:rsidRDefault="008D5D98" w:rsidP="0032593C">
            <w:pPr>
              <w:rPr>
                <w:rFonts w:eastAsia="Calibri"/>
                <w:lang w:eastAsia="en-US"/>
              </w:rPr>
            </w:pPr>
          </w:p>
        </w:tc>
      </w:tr>
      <w:tr w:rsidR="008D5D98" w:rsidRPr="00ED0200" w14:paraId="43C453D6" w14:textId="77777777" w:rsidTr="00DA2317">
        <w:tblPrEx>
          <w:jc w:val="left"/>
          <w:tblInd w:w="-318" w:type="dxa"/>
        </w:tblPrEx>
        <w:trPr>
          <w:gridAfter w:val="1"/>
          <w:wAfter w:w="351" w:type="dxa"/>
          <w:trHeight w:val="330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BAB94" w14:textId="77777777" w:rsidR="008D5D98" w:rsidRPr="00ED0200" w:rsidRDefault="008D5D98" w:rsidP="00DA2317">
            <w:pPr>
              <w:ind w:left="360"/>
              <w:rPr>
                <w:rFonts w:eastAsia="Calibri"/>
                <w:lang w:eastAsia="en-US"/>
              </w:rPr>
            </w:pPr>
          </w:p>
        </w:tc>
        <w:tc>
          <w:tcPr>
            <w:tcW w:w="37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23C7D" w14:textId="77777777" w:rsidR="008D5D98" w:rsidRPr="00ED0200" w:rsidRDefault="008D5D98" w:rsidP="0032593C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27344C" w14:textId="77777777" w:rsidR="008D5D98" w:rsidRDefault="008D5D98" w:rsidP="0032593C">
            <w:pPr>
              <w:ind w:hanging="1"/>
              <w:jc w:val="center"/>
            </w:pPr>
            <w:r w:rsidRPr="00ED0200">
              <w:t>202</w:t>
            </w:r>
            <w:r w:rsidRPr="00ED0200">
              <w:rPr>
                <w:lang w:val="en-US"/>
              </w:rPr>
              <w:t>6</w:t>
            </w:r>
          </w:p>
          <w:p w14:paraId="6E0DF384" w14:textId="77777777" w:rsidR="00A41561" w:rsidRPr="00A41561" w:rsidRDefault="00A41561" w:rsidP="0032593C">
            <w:pPr>
              <w:ind w:hanging="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43F9BA" w14:textId="77777777" w:rsidR="008D5D98" w:rsidRPr="00ED0200" w:rsidRDefault="008D5D98" w:rsidP="0032593C">
            <w:pPr>
              <w:ind w:hanging="1"/>
              <w:jc w:val="center"/>
              <w:rPr>
                <w:rFonts w:eastAsia="Calibri"/>
                <w:lang w:eastAsia="en-US"/>
              </w:rPr>
            </w:pPr>
            <w:r w:rsidRPr="00ED0200"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D02844" w14:textId="77777777" w:rsidR="008D5D98" w:rsidRPr="00ED0200" w:rsidRDefault="008D5D98" w:rsidP="0032593C">
            <w:pPr>
              <w:ind w:hanging="1"/>
              <w:jc w:val="center"/>
              <w:rPr>
                <w:rFonts w:eastAsia="Calibri"/>
                <w:lang w:eastAsia="en-US"/>
              </w:rPr>
            </w:pPr>
            <w:r w:rsidRPr="00ED020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A58E6D" w14:textId="77777777" w:rsidR="008D5D98" w:rsidRPr="00ED0200" w:rsidRDefault="008D5D98" w:rsidP="0032593C">
            <w:pPr>
              <w:ind w:hanging="1"/>
              <w:jc w:val="center"/>
              <w:rPr>
                <w:rFonts w:eastAsia="Calibri"/>
                <w:lang w:eastAsia="en-US"/>
              </w:rPr>
            </w:pPr>
            <w:r w:rsidRPr="00ED020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559747" w14:textId="77777777" w:rsidR="008D5D98" w:rsidRPr="00ED0200" w:rsidRDefault="008D5D98" w:rsidP="0032593C">
            <w:pPr>
              <w:ind w:hanging="1"/>
              <w:jc w:val="center"/>
              <w:rPr>
                <w:rFonts w:eastAsia="Calibri"/>
                <w:lang w:eastAsia="en-US"/>
              </w:rPr>
            </w:pPr>
            <w:r w:rsidRPr="00ED0200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997B06" w14:textId="77777777" w:rsidR="008D5D98" w:rsidRPr="00ED0200" w:rsidRDefault="008D5D98" w:rsidP="0032593C">
            <w:pPr>
              <w:ind w:hanging="1"/>
              <w:jc w:val="center"/>
              <w:rPr>
                <w:rFonts w:eastAsia="Calibri"/>
                <w:lang w:eastAsia="en-US"/>
              </w:rPr>
            </w:pPr>
            <w:r w:rsidRPr="00ED020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1752A" w14:textId="77777777" w:rsidR="008D5D98" w:rsidRPr="00ED0200" w:rsidRDefault="008D5D98" w:rsidP="0032593C"/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899E2" w14:textId="77777777" w:rsidR="008D5D98" w:rsidRPr="00ED0200" w:rsidRDefault="008D5D98" w:rsidP="0032593C">
            <w:pPr>
              <w:rPr>
                <w:rFonts w:eastAsia="Calibri"/>
                <w:lang w:eastAsia="en-US"/>
              </w:rPr>
            </w:pPr>
          </w:p>
        </w:tc>
      </w:tr>
      <w:tr w:rsidR="008D5D98" w:rsidRPr="00ED0200" w14:paraId="1A7B15F5" w14:textId="77777777" w:rsidTr="00DA2317">
        <w:tblPrEx>
          <w:jc w:val="left"/>
          <w:tblInd w:w="-318" w:type="dxa"/>
        </w:tblPrEx>
        <w:trPr>
          <w:gridAfter w:val="1"/>
          <w:wAfter w:w="351" w:type="dxa"/>
          <w:trHeight w:val="639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0FF66" w14:textId="77777777" w:rsidR="008D5D98" w:rsidRPr="00ED0200" w:rsidRDefault="008D5D98" w:rsidP="00DA2317">
            <w:pPr>
              <w:ind w:left="360"/>
              <w:rPr>
                <w:rFonts w:eastAsia="Calibri"/>
                <w:lang w:eastAsia="en-US"/>
              </w:rPr>
            </w:pPr>
          </w:p>
        </w:tc>
        <w:tc>
          <w:tcPr>
            <w:tcW w:w="37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2D0E9" w14:textId="77777777" w:rsidR="008D5D98" w:rsidRPr="00ED0200" w:rsidRDefault="008D5D98" w:rsidP="0032593C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540DA" w14:textId="77777777" w:rsidR="008D5D98" w:rsidRPr="00ED0200" w:rsidRDefault="008D5D98" w:rsidP="0032593C">
            <w:pPr>
              <w:ind w:hanging="1"/>
              <w:jc w:val="center"/>
              <w:rPr>
                <w:rFonts w:eastAsia="Calibri"/>
                <w:lang w:val="en-US" w:eastAsia="en-US"/>
              </w:rPr>
            </w:pPr>
            <w:r w:rsidRPr="00ED0200">
              <w:t>202</w:t>
            </w:r>
            <w:r w:rsidRPr="00ED0200">
              <w:rPr>
                <w:lang w:val="en-US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5CC9B" w14:textId="77777777" w:rsidR="008D5D98" w:rsidRPr="00ED0200" w:rsidRDefault="008D5D98" w:rsidP="0032593C">
            <w:pPr>
              <w:ind w:hanging="1"/>
              <w:jc w:val="center"/>
              <w:rPr>
                <w:rFonts w:eastAsia="Calibri"/>
                <w:lang w:eastAsia="en-US"/>
              </w:rPr>
            </w:pPr>
            <w:r w:rsidRPr="00ED0200"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0EE1" w14:textId="77777777" w:rsidR="008D5D98" w:rsidRPr="00ED0200" w:rsidRDefault="008D5D98" w:rsidP="0032593C">
            <w:pPr>
              <w:ind w:hanging="1"/>
              <w:jc w:val="center"/>
              <w:rPr>
                <w:rFonts w:eastAsia="Calibri"/>
                <w:lang w:eastAsia="en-US"/>
              </w:rPr>
            </w:pPr>
            <w:r w:rsidRPr="00ED020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ACE6" w14:textId="77777777" w:rsidR="008D5D98" w:rsidRPr="00ED0200" w:rsidRDefault="008D5D98" w:rsidP="0032593C">
            <w:pPr>
              <w:ind w:hanging="1"/>
              <w:jc w:val="center"/>
              <w:rPr>
                <w:rFonts w:eastAsia="Calibri"/>
                <w:lang w:eastAsia="en-US"/>
              </w:rPr>
            </w:pPr>
            <w:r w:rsidRPr="00ED020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FD843" w14:textId="77777777" w:rsidR="008D5D98" w:rsidRPr="00ED0200" w:rsidRDefault="008D5D98" w:rsidP="0032593C">
            <w:pPr>
              <w:ind w:hanging="1"/>
              <w:jc w:val="center"/>
              <w:rPr>
                <w:rFonts w:eastAsia="Calibri"/>
                <w:lang w:eastAsia="en-US"/>
              </w:rPr>
            </w:pPr>
            <w:r w:rsidRPr="00ED0200">
              <w:t>100,0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3A9D" w14:textId="77777777" w:rsidR="008D5D98" w:rsidRPr="00ED0200" w:rsidRDefault="008D5D98" w:rsidP="0032593C">
            <w:pPr>
              <w:ind w:hanging="1"/>
              <w:jc w:val="center"/>
              <w:rPr>
                <w:rFonts w:eastAsia="Calibri"/>
                <w:lang w:eastAsia="en-US"/>
              </w:rPr>
            </w:pPr>
            <w:r w:rsidRPr="00ED020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D5C53" w14:textId="77777777" w:rsidR="008D5D98" w:rsidRPr="00ED0200" w:rsidRDefault="008D5D98" w:rsidP="0032593C"/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BAAFB" w14:textId="77777777" w:rsidR="008D5D98" w:rsidRPr="00ED0200" w:rsidRDefault="008D5D98" w:rsidP="0032593C">
            <w:pPr>
              <w:rPr>
                <w:rFonts w:eastAsia="Calibri"/>
                <w:lang w:eastAsia="en-US"/>
              </w:rPr>
            </w:pPr>
          </w:p>
        </w:tc>
      </w:tr>
      <w:tr w:rsidR="008D5D98" w:rsidRPr="00ED0200" w14:paraId="4C343745" w14:textId="77777777" w:rsidTr="00DA2317">
        <w:tblPrEx>
          <w:jc w:val="left"/>
          <w:tblInd w:w="-318" w:type="dxa"/>
        </w:tblPrEx>
        <w:trPr>
          <w:gridAfter w:val="1"/>
          <w:wAfter w:w="351" w:type="dxa"/>
          <w:trHeight w:val="310"/>
        </w:trPr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6295F" w14:textId="0F77BDA7" w:rsidR="008D5D98" w:rsidRPr="00ED0200" w:rsidRDefault="008D5D98" w:rsidP="00DA2317">
            <w:pPr>
              <w:ind w:left="360"/>
              <w:jc w:val="center"/>
              <w:rPr>
                <w:rFonts w:eastAsia="Calibri"/>
                <w:lang w:eastAsia="en-US"/>
              </w:rPr>
            </w:pPr>
            <w:r w:rsidRPr="00ED0200">
              <w:t>1.2</w:t>
            </w:r>
          </w:p>
        </w:tc>
        <w:tc>
          <w:tcPr>
            <w:tcW w:w="37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E2BC2" w14:textId="77777777" w:rsidR="008D5D98" w:rsidRPr="00ED0200" w:rsidRDefault="008D5D98" w:rsidP="0032593C">
            <w:pPr>
              <w:rPr>
                <w:rFonts w:eastAsia="Calibri"/>
                <w:lang w:eastAsia="en-US"/>
              </w:rPr>
            </w:pPr>
            <w:r w:rsidRPr="00ED0200">
              <w:rPr>
                <w:sz w:val="22"/>
                <w:szCs w:val="22"/>
              </w:rPr>
              <w:t>Оснащение ситуационного зала ЕДДС района офисным оборудованием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F9169E5" w14:textId="77777777" w:rsidR="008D5D98" w:rsidRDefault="008D5D98" w:rsidP="0032593C">
            <w:pPr>
              <w:jc w:val="center"/>
            </w:pPr>
            <w:r w:rsidRPr="00ED0200">
              <w:t>202</w:t>
            </w:r>
            <w:r w:rsidRPr="00ED0200">
              <w:rPr>
                <w:lang w:val="en-US"/>
              </w:rPr>
              <w:t>5</w:t>
            </w:r>
            <w:r w:rsidRPr="00ED0200">
              <w:t>-202</w:t>
            </w:r>
            <w:r w:rsidRPr="00ED0200">
              <w:rPr>
                <w:lang w:val="en-US"/>
              </w:rPr>
              <w:t>7</w:t>
            </w:r>
          </w:p>
          <w:p w14:paraId="68986DC6" w14:textId="77777777" w:rsidR="00A41561" w:rsidRPr="00A41561" w:rsidRDefault="00A41561" w:rsidP="0032593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B8413D" w14:textId="77777777" w:rsidR="008D5D98" w:rsidRPr="00ED0200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 w:rsidRPr="00ED0200">
              <w:rPr>
                <w:rFonts w:eastAsia="Calibri"/>
                <w:lang w:eastAsia="en-US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AB81C0" w14:textId="77777777" w:rsidR="008D5D98" w:rsidRPr="00ED0200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 w:rsidRPr="00ED020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9D6C41" w14:textId="77777777" w:rsidR="008D5D98" w:rsidRPr="00ED0200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 w:rsidRPr="00ED020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4EDAB8" w14:textId="77777777" w:rsidR="008D5D98" w:rsidRPr="00ED0200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 w:rsidRPr="00ED0200">
              <w:rPr>
                <w:rFonts w:eastAsia="Calibri"/>
                <w:lang w:eastAsia="en-US"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29AE45" w14:textId="77777777" w:rsidR="008D5D98" w:rsidRPr="00ED0200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 w:rsidRPr="00ED020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F5658" w14:textId="77777777" w:rsidR="008D5D98" w:rsidRPr="00ED0200" w:rsidRDefault="008D5D98" w:rsidP="0032593C">
            <w:r w:rsidRPr="00ED0200">
              <w:t>Консультант по делам ГО и ЧС администрации Романовского муниципального района Саратовской области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06089" w14:textId="77777777" w:rsidR="008D5D98" w:rsidRPr="00ED0200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 w:rsidRPr="00ED0200">
              <w:rPr>
                <w:sz w:val="22"/>
                <w:szCs w:val="22"/>
              </w:rPr>
              <w:t xml:space="preserve">Количество закупленного офисного оборудования </w:t>
            </w:r>
          </w:p>
        </w:tc>
      </w:tr>
      <w:tr w:rsidR="008D5D98" w:rsidRPr="00FE68CC" w14:paraId="0533FA6C" w14:textId="77777777" w:rsidTr="00DA2317">
        <w:tblPrEx>
          <w:jc w:val="left"/>
          <w:tblInd w:w="-318" w:type="dxa"/>
        </w:tblPrEx>
        <w:trPr>
          <w:gridAfter w:val="1"/>
          <w:wAfter w:w="351" w:type="dxa"/>
          <w:trHeight w:val="283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92132" w14:textId="77777777" w:rsidR="008D5D98" w:rsidRPr="00FE68CC" w:rsidRDefault="008D5D98" w:rsidP="0032593C">
            <w:pPr>
              <w:rPr>
                <w:rFonts w:eastAsia="Calibri"/>
                <w:lang w:eastAsia="en-US"/>
              </w:rPr>
            </w:pPr>
          </w:p>
        </w:tc>
        <w:tc>
          <w:tcPr>
            <w:tcW w:w="37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B2772" w14:textId="77777777" w:rsidR="008D5D98" w:rsidRPr="00FE68CC" w:rsidRDefault="008D5D98" w:rsidP="0032593C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E527AA" w14:textId="77777777" w:rsidR="008D5D98" w:rsidRDefault="008D5D98" w:rsidP="0032593C">
            <w:pPr>
              <w:ind w:hanging="1"/>
              <w:jc w:val="center"/>
            </w:pPr>
            <w:r w:rsidRPr="00FE68CC">
              <w:t>202</w:t>
            </w:r>
            <w:r w:rsidRPr="00FE68CC">
              <w:rPr>
                <w:lang w:val="en-US"/>
              </w:rPr>
              <w:t>5</w:t>
            </w:r>
          </w:p>
          <w:p w14:paraId="6C2F8A22" w14:textId="77777777" w:rsidR="00A41561" w:rsidRPr="00A41561" w:rsidRDefault="00A41561" w:rsidP="0032593C">
            <w:pPr>
              <w:ind w:hanging="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3156" w14:textId="77777777" w:rsidR="008D5D98" w:rsidRPr="00FE68CC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9B2B" w14:textId="77777777" w:rsidR="008D5D98" w:rsidRPr="00FE68CC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7BE5" w14:textId="77777777" w:rsidR="008D5D98" w:rsidRPr="00FE68CC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A74F" w14:textId="77777777" w:rsidR="008D5D98" w:rsidRPr="00FE68CC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2E22" w14:textId="77777777" w:rsidR="008D5D98" w:rsidRPr="00FE68CC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79D2E" w14:textId="77777777" w:rsidR="008D5D98" w:rsidRPr="00FE68CC" w:rsidRDefault="008D5D98" w:rsidP="0032593C"/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5A47B" w14:textId="77777777" w:rsidR="008D5D98" w:rsidRPr="00FE68CC" w:rsidRDefault="008D5D98" w:rsidP="0032593C">
            <w:pPr>
              <w:rPr>
                <w:rFonts w:eastAsia="Calibri"/>
                <w:lang w:eastAsia="en-US"/>
              </w:rPr>
            </w:pPr>
          </w:p>
        </w:tc>
      </w:tr>
      <w:tr w:rsidR="008D5D98" w:rsidRPr="00FE68CC" w14:paraId="4535D9D6" w14:textId="77777777" w:rsidTr="00DA2317">
        <w:tblPrEx>
          <w:jc w:val="left"/>
          <w:tblInd w:w="-318" w:type="dxa"/>
        </w:tblPrEx>
        <w:trPr>
          <w:gridAfter w:val="1"/>
          <w:wAfter w:w="351" w:type="dxa"/>
          <w:trHeight w:val="260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ABEC0" w14:textId="77777777" w:rsidR="008D5D98" w:rsidRPr="00FE68CC" w:rsidRDefault="008D5D98" w:rsidP="0032593C">
            <w:pPr>
              <w:rPr>
                <w:rFonts w:eastAsia="Calibri"/>
                <w:lang w:eastAsia="en-US"/>
              </w:rPr>
            </w:pPr>
          </w:p>
        </w:tc>
        <w:tc>
          <w:tcPr>
            <w:tcW w:w="37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4AA76" w14:textId="77777777" w:rsidR="008D5D98" w:rsidRPr="00FE68CC" w:rsidRDefault="008D5D98" w:rsidP="0032593C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DC3B20" w14:textId="77777777" w:rsidR="008D5D98" w:rsidRDefault="008D5D98" w:rsidP="0032593C">
            <w:pPr>
              <w:ind w:hanging="1"/>
              <w:jc w:val="center"/>
            </w:pPr>
            <w:r w:rsidRPr="00FE68CC">
              <w:t>202</w:t>
            </w:r>
            <w:r w:rsidRPr="00FE68CC">
              <w:rPr>
                <w:lang w:val="en-US"/>
              </w:rPr>
              <w:t>6</w:t>
            </w:r>
          </w:p>
          <w:p w14:paraId="75D4EE53" w14:textId="77777777" w:rsidR="00A41561" w:rsidRPr="00A41561" w:rsidRDefault="00A41561" w:rsidP="0032593C">
            <w:pPr>
              <w:ind w:hanging="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CCBC" w14:textId="77777777" w:rsidR="008D5D98" w:rsidRPr="00FE68CC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  <w:r w:rsidRPr="00FE68CC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EF0A" w14:textId="77777777" w:rsidR="008D5D98" w:rsidRPr="00FE68CC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0295" w14:textId="77777777" w:rsidR="008D5D98" w:rsidRPr="00FE68CC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17EC" w14:textId="77777777" w:rsidR="008D5D98" w:rsidRPr="00FE68CC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  <w:r w:rsidRPr="00FE68CC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A1DC" w14:textId="77777777" w:rsidR="008D5D98" w:rsidRPr="00FE68CC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848B2" w14:textId="77777777" w:rsidR="008D5D98" w:rsidRPr="00FE68CC" w:rsidRDefault="008D5D98" w:rsidP="0032593C"/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98AFD" w14:textId="77777777" w:rsidR="008D5D98" w:rsidRPr="00FE68CC" w:rsidRDefault="008D5D98" w:rsidP="0032593C">
            <w:pPr>
              <w:rPr>
                <w:rFonts w:eastAsia="Calibri"/>
                <w:lang w:eastAsia="en-US"/>
              </w:rPr>
            </w:pPr>
          </w:p>
        </w:tc>
      </w:tr>
      <w:tr w:rsidR="008D5D98" w:rsidRPr="00FE68CC" w14:paraId="411D9544" w14:textId="77777777" w:rsidTr="00DA2317">
        <w:tblPrEx>
          <w:jc w:val="left"/>
          <w:tblInd w:w="-318" w:type="dxa"/>
        </w:tblPrEx>
        <w:trPr>
          <w:gridAfter w:val="1"/>
          <w:wAfter w:w="351" w:type="dxa"/>
          <w:trHeight w:val="506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2BCFC" w14:textId="77777777" w:rsidR="008D5D98" w:rsidRPr="00FE68CC" w:rsidRDefault="008D5D98" w:rsidP="0032593C">
            <w:pPr>
              <w:rPr>
                <w:rFonts w:eastAsia="Calibri"/>
                <w:lang w:eastAsia="en-US"/>
              </w:rPr>
            </w:pPr>
          </w:p>
        </w:tc>
        <w:tc>
          <w:tcPr>
            <w:tcW w:w="37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8EC03" w14:textId="77777777" w:rsidR="008D5D98" w:rsidRPr="00FE68CC" w:rsidRDefault="008D5D98" w:rsidP="0032593C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1C92E81D" w14:textId="77777777" w:rsidR="008D5D98" w:rsidRPr="00FE68CC" w:rsidRDefault="008D5D98" w:rsidP="0032593C">
            <w:pPr>
              <w:ind w:hanging="1"/>
              <w:jc w:val="center"/>
              <w:rPr>
                <w:rFonts w:eastAsia="Calibri"/>
                <w:lang w:val="en-US" w:eastAsia="en-US"/>
              </w:rPr>
            </w:pPr>
            <w:r w:rsidRPr="00FE68CC">
              <w:t>202</w:t>
            </w:r>
            <w:r w:rsidRPr="00FE68CC">
              <w:rPr>
                <w:lang w:val="en-US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DF5CC7" w14:textId="77777777" w:rsidR="008D5D98" w:rsidRPr="00FE68CC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F719A1" w14:textId="77777777" w:rsidR="008D5D98" w:rsidRPr="00FE68CC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9F1F70" w14:textId="77777777" w:rsidR="008D5D98" w:rsidRPr="00FE68CC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85DF89" w14:textId="77777777" w:rsidR="008D5D98" w:rsidRPr="00FE68CC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DD480F" w14:textId="77777777" w:rsidR="008D5D98" w:rsidRPr="00FE68CC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2579F" w14:textId="77777777" w:rsidR="008D5D98" w:rsidRPr="00FE68CC" w:rsidRDefault="008D5D98" w:rsidP="0032593C"/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81F17" w14:textId="77777777" w:rsidR="008D5D98" w:rsidRPr="00FE68CC" w:rsidRDefault="008D5D98" w:rsidP="0032593C">
            <w:pPr>
              <w:rPr>
                <w:rFonts w:eastAsia="Calibri"/>
                <w:lang w:eastAsia="en-US"/>
              </w:rPr>
            </w:pPr>
          </w:p>
        </w:tc>
      </w:tr>
      <w:tr w:rsidR="00A41561" w:rsidRPr="00FE68CC" w14:paraId="46BE8EAD" w14:textId="77777777" w:rsidTr="00DA2317">
        <w:tblPrEx>
          <w:jc w:val="left"/>
          <w:tblInd w:w="-318" w:type="dxa"/>
        </w:tblPrEx>
        <w:trPr>
          <w:gridAfter w:val="1"/>
          <w:wAfter w:w="351" w:type="dxa"/>
          <w:trHeight w:val="706"/>
        </w:trPr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6F426C0" w14:textId="77777777" w:rsidR="00A41561" w:rsidRPr="00FE68CC" w:rsidRDefault="00A41561" w:rsidP="0032593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1.3</w:t>
            </w:r>
          </w:p>
        </w:tc>
        <w:tc>
          <w:tcPr>
            <w:tcW w:w="37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F7F4D71" w14:textId="77777777" w:rsidR="00A41561" w:rsidRPr="00FE68CC" w:rsidRDefault="00A41561" w:rsidP="0032593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Приобретение оборудования: генератор, кондиционер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51CAE302" w14:textId="77777777" w:rsidR="00A41561" w:rsidRPr="00ED0200" w:rsidRDefault="00A41561" w:rsidP="0032593C">
            <w:pPr>
              <w:jc w:val="center"/>
              <w:rPr>
                <w:rFonts w:eastAsia="Calibri"/>
                <w:lang w:eastAsia="en-US"/>
              </w:rPr>
            </w:pPr>
            <w:r w:rsidRPr="00ED0200">
              <w:t>202</w:t>
            </w:r>
            <w:r w:rsidRPr="00ED0200">
              <w:rPr>
                <w:lang w:val="en-US"/>
              </w:rPr>
              <w:t>5</w:t>
            </w:r>
            <w:r w:rsidRPr="00ED0200">
              <w:t>-202</w:t>
            </w:r>
            <w:r w:rsidRPr="00ED0200">
              <w:rPr>
                <w:lang w:val="en-US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73A069" w14:textId="77777777" w:rsidR="00A41561" w:rsidRPr="00ED0200" w:rsidRDefault="00A41561" w:rsidP="0032593C">
            <w:pPr>
              <w:jc w:val="center"/>
              <w:rPr>
                <w:rFonts w:eastAsia="Calibri"/>
                <w:lang w:eastAsia="en-US"/>
              </w:rPr>
            </w:pPr>
            <w:r w:rsidRPr="00ED0200">
              <w:rPr>
                <w:rFonts w:eastAsia="Calibri"/>
                <w:lang w:eastAsia="en-US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DDD06F" w14:textId="77777777" w:rsidR="00A41561" w:rsidRPr="00ED0200" w:rsidRDefault="00A41561" w:rsidP="0032593C">
            <w:pPr>
              <w:jc w:val="center"/>
              <w:rPr>
                <w:rFonts w:eastAsia="Calibri"/>
                <w:lang w:eastAsia="en-US"/>
              </w:rPr>
            </w:pPr>
            <w:r w:rsidRPr="00ED020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920890" w14:textId="77777777" w:rsidR="00A41561" w:rsidRPr="00ED0200" w:rsidRDefault="00A41561" w:rsidP="0032593C">
            <w:pPr>
              <w:jc w:val="center"/>
              <w:rPr>
                <w:rFonts w:eastAsia="Calibri"/>
                <w:lang w:eastAsia="en-US"/>
              </w:rPr>
            </w:pPr>
            <w:r w:rsidRPr="00ED020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5F7F22" w14:textId="77777777" w:rsidR="00A41561" w:rsidRPr="00ED0200" w:rsidRDefault="00A41561" w:rsidP="0032593C">
            <w:pPr>
              <w:jc w:val="center"/>
              <w:rPr>
                <w:rFonts w:eastAsia="Calibri"/>
                <w:lang w:eastAsia="en-US"/>
              </w:rPr>
            </w:pPr>
            <w:r w:rsidRPr="00ED0200">
              <w:rPr>
                <w:rFonts w:eastAsia="Calibri"/>
                <w:lang w:eastAsia="en-US"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9D4140" w14:textId="77777777" w:rsidR="00A41561" w:rsidRPr="00ED0200" w:rsidRDefault="00A41561" w:rsidP="0032593C">
            <w:pPr>
              <w:jc w:val="center"/>
              <w:rPr>
                <w:rFonts w:eastAsia="Calibri"/>
                <w:lang w:eastAsia="en-US"/>
              </w:rPr>
            </w:pPr>
            <w:r w:rsidRPr="00ED020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BDCFE82" w14:textId="77777777" w:rsidR="00A41561" w:rsidRPr="00FE68CC" w:rsidRDefault="00A41561" w:rsidP="0032593C">
            <w:r w:rsidRPr="00ED0200">
              <w:t xml:space="preserve">Консультант по делам ГО и ЧС администрации Романовского </w:t>
            </w:r>
            <w:r w:rsidRPr="00ED0200">
              <w:lastRenderedPageBreak/>
              <w:t>муниципального района Саратовской области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81C74EE" w14:textId="77777777" w:rsidR="00A41561" w:rsidRPr="00FE68CC" w:rsidRDefault="00A41561" w:rsidP="008D5D98">
            <w:pPr>
              <w:rPr>
                <w:rFonts w:eastAsia="Calibri"/>
                <w:lang w:eastAsia="en-US"/>
              </w:rPr>
            </w:pPr>
            <w:r w:rsidRPr="00ED0200">
              <w:rPr>
                <w:sz w:val="22"/>
                <w:szCs w:val="22"/>
              </w:rPr>
              <w:lastRenderedPageBreak/>
              <w:t>Количество закупленного оборудования</w:t>
            </w:r>
          </w:p>
        </w:tc>
      </w:tr>
      <w:tr w:rsidR="00A41561" w:rsidRPr="00FE68CC" w14:paraId="188BEAFA" w14:textId="77777777" w:rsidTr="00DA2317">
        <w:tblPrEx>
          <w:jc w:val="left"/>
          <w:tblInd w:w="-318" w:type="dxa"/>
        </w:tblPrEx>
        <w:trPr>
          <w:gridAfter w:val="1"/>
          <w:wAfter w:w="351" w:type="dxa"/>
          <w:trHeight w:val="506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7744FE0" w14:textId="77777777" w:rsidR="00A41561" w:rsidRDefault="00A41561" w:rsidP="0032593C">
            <w:pPr>
              <w:rPr>
                <w:rFonts w:eastAsia="Calibri"/>
                <w:lang w:eastAsia="en-US"/>
              </w:rPr>
            </w:pPr>
          </w:p>
        </w:tc>
        <w:tc>
          <w:tcPr>
            <w:tcW w:w="37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42913B9" w14:textId="77777777" w:rsidR="00A41561" w:rsidRDefault="00A41561" w:rsidP="0032593C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16E687C3" w14:textId="77777777" w:rsidR="00A41561" w:rsidRPr="00A41561" w:rsidRDefault="00A41561" w:rsidP="0032593C">
            <w:pPr>
              <w:ind w:hanging="1"/>
              <w:jc w:val="center"/>
              <w:rPr>
                <w:rFonts w:eastAsia="Calibri"/>
                <w:lang w:eastAsia="en-US"/>
              </w:rPr>
            </w:pPr>
            <w:r w:rsidRPr="00FE68CC">
              <w:t>202</w:t>
            </w:r>
            <w:r w:rsidRPr="00FE68CC">
              <w:rPr>
                <w:lang w:val="en-US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F2F85E" w14:textId="77777777" w:rsidR="00A41561" w:rsidRPr="00FE68CC" w:rsidRDefault="00A41561" w:rsidP="0032593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  <w:r w:rsidRPr="00FE68CC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2EEE4A" w14:textId="77777777" w:rsidR="00A41561" w:rsidRPr="00FE68CC" w:rsidRDefault="00A41561" w:rsidP="0032593C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852F0" w14:textId="77777777" w:rsidR="00A41561" w:rsidRPr="00FE68CC" w:rsidRDefault="00A41561" w:rsidP="0032593C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12BB06" w14:textId="77777777" w:rsidR="00A41561" w:rsidRPr="00FE68CC" w:rsidRDefault="00A41561" w:rsidP="0032593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  <w:r w:rsidRPr="00FE68CC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9D95FF" w14:textId="77777777" w:rsidR="00A41561" w:rsidRPr="00FE68CC" w:rsidRDefault="00A41561" w:rsidP="0032593C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F900FAF" w14:textId="77777777" w:rsidR="00A41561" w:rsidRPr="00FE68CC" w:rsidRDefault="00A41561" w:rsidP="0032593C"/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4B68151" w14:textId="77777777" w:rsidR="00A41561" w:rsidRPr="00FE68CC" w:rsidRDefault="00A41561" w:rsidP="0032593C">
            <w:pPr>
              <w:rPr>
                <w:rFonts w:eastAsia="Calibri"/>
                <w:lang w:eastAsia="en-US"/>
              </w:rPr>
            </w:pPr>
          </w:p>
        </w:tc>
      </w:tr>
      <w:tr w:rsidR="00A41561" w:rsidRPr="00FE68CC" w14:paraId="3DF072F1" w14:textId="77777777" w:rsidTr="00DA2317">
        <w:tblPrEx>
          <w:jc w:val="left"/>
          <w:tblInd w:w="-318" w:type="dxa"/>
        </w:tblPrEx>
        <w:trPr>
          <w:gridAfter w:val="1"/>
          <w:wAfter w:w="351" w:type="dxa"/>
          <w:trHeight w:val="506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AC237AF" w14:textId="77777777" w:rsidR="00A41561" w:rsidRPr="00FE68CC" w:rsidRDefault="00A41561" w:rsidP="0032593C">
            <w:pPr>
              <w:rPr>
                <w:rFonts w:eastAsia="Calibri"/>
                <w:lang w:eastAsia="en-US"/>
              </w:rPr>
            </w:pPr>
          </w:p>
        </w:tc>
        <w:tc>
          <w:tcPr>
            <w:tcW w:w="37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7DF1DA0" w14:textId="77777777" w:rsidR="00A41561" w:rsidRPr="00FE68CC" w:rsidRDefault="00A41561" w:rsidP="0032593C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65804FED" w14:textId="77777777" w:rsidR="00A41561" w:rsidRPr="00FE68CC" w:rsidRDefault="00A41561" w:rsidP="0032593C">
            <w:pPr>
              <w:ind w:hanging="1"/>
              <w:jc w:val="center"/>
              <w:rPr>
                <w:rFonts w:eastAsia="Calibri"/>
                <w:lang w:val="en-US" w:eastAsia="en-US"/>
              </w:rPr>
            </w:pPr>
            <w:r w:rsidRPr="00FE68CC">
              <w:t>202</w:t>
            </w:r>
            <w:r w:rsidRPr="00FE68CC">
              <w:rPr>
                <w:lang w:val="en-US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8717E9" w14:textId="77777777" w:rsidR="00A41561" w:rsidRPr="00FE68CC" w:rsidRDefault="00A41561" w:rsidP="0032593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ACECD6" w14:textId="77777777" w:rsidR="00A41561" w:rsidRPr="00FE68CC" w:rsidRDefault="00A41561" w:rsidP="0032593C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068125" w14:textId="77777777" w:rsidR="00A41561" w:rsidRPr="00FE68CC" w:rsidRDefault="00A41561" w:rsidP="0032593C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953325" w14:textId="77777777" w:rsidR="00A41561" w:rsidRPr="00FE68CC" w:rsidRDefault="00A41561" w:rsidP="0032593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D7EFF4" w14:textId="77777777" w:rsidR="00A41561" w:rsidRPr="00FE68CC" w:rsidRDefault="00A41561" w:rsidP="0032593C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91D317D" w14:textId="77777777" w:rsidR="00A41561" w:rsidRPr="00FE68CC" w:rsidRDefault="00A41561" w:rsidP="0032593C"/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0007E0C" w14:textId="77777777" w:rsidR="00A41561" w:rsidRPr="00FE68CC" w:rsidRDefault="00A41561" w:rsidP="0032593C">
            <w:pPr>
              <w:rPr>
                <w:rFonts w:eastAsia="Calibri"/>
                <w:lang w:eastAsia="en-US"/>
              </w:rPr>
            </w:pPr>
          </w:p>
        </w:tc>
      </w:tr>
      <w:tr w:rsidR="00A41561" w:rsidRPr="00FE68CC" w14:paraId="0DF98021" w14:textId="77777777" w:rsidTr="00DA2317">
        <w:tblPrEx>
          <w:jc w:val="left"/>
          <w:tblInd w:w="-318" w:type="dxa"/>
        </w:tblPrEx>
        <w:trPr>
          <w:gridAfter w:val="1"/>
          <w:wAfter w:w="351" w:type="dxa"/>
          <w:trHeight w:val="506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6668F" w14:textId="77777777" w:rsidR="00A41561" w:rsidRPr="00FE68CC" w:rsidRDefault="00A41561" w:rsidP="0032593C">
            <w:pPr>
              <w:rPr>
                <w:rFonts w:eastAsia="Calibri"/>
                <w:lang w:eastAsia="en-US"/>
              </w:rPr>
            </w:pPr>
          </w:p>
        </w:tc>
        <w:tc>
          <w:tcPr>
            <w:tcW w:w="37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96213" w14:textId="77777777" w:rsidR="00A41561" w:rsidRPr="00FE68CC" w:rsidRDefault="00A41561" w:rsidP="0032593C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1B4462D9" w14:textId="77777777" w:rsidR="00A41561" w:rsidRPr="00FE68CC" w:rsidRDefault="00A41561" w:rsidP="0032593C">
            <w:pPr>
              <w:ind w:hanging="1"/>
              <w:jc w:val="center"/>
              <w:rPr>
                <w:rFonts w:eastAsia="Calibri"/>
                <w:lang w:val="en-US" w:eastAsia="en-US"/>
              </w:rPr>
            </w:pPr>
            <w:r w:rsidRPr="00FE68CC">
              <w:t>202</w:t>
            </w:r>
            <w:r w:rsidRPr="00FE68CC">
              <w:rPr>
                <w:lang w:val="en-US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90E0B2" w14:textId="77777777" w:rsidR="00A41561" w:rsidRPr="00FE68CC" w:rsidRDefault="00A41561" w:rsidP="0032593C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08D98B" w14:textId="77777777" w:rsidR="00A41561" w:rsidRPr="00FE68CC" w:rsidRDefault="00A41561" w:rsidP="0032593C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8E6AE9" w14:textId="77777777" w:rsidR="00A41561" w:rsidRPr="00FE68CC" w:rsidRDefault="00A41561" w:rsidP="0032593C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A83613" w14:textId="77777777" w:rsidR="00A41561" w:rsidRPr="00FE68CC" w:rsidRDefault="00A41561" w:rsidP="0032593C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2F510B" w14:textId="77777777" w:rsidR="00A41561" w:rsidRPr="00FE68CC" w:rsidRDefault="00A41561" w:rsidP="0032593C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4DA2F" w14:textId="77777777" w:rsidR="00A41561" w:rsidRPr="00FE68CC" w:rsidRDefault="00A41561" w:rsidP="0032593C"/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2DF9D" w14:textId="77777777" w:rsidR="00A41561" w:rsidRPr="00FE68CC" w:rsidRDefault="00A41561" w:rsidP="0032593C">
            <w:pPr>
              <w:rPr>
                <w:rFonts w:eastAsia="Calibri"/>
                <w:lang w:eastAsia="en-US"/>
              </w:rPr>
            </w:pPr>
          </w:p>
        </w:tc>
      </w:tr>
      <w:tr w:rsidR="008D5D98" w:rsidRPr="00FE68CC" w14:paraId="395A2FB3" w14:textId="77777777" w:rsidTr="00DA2317">
        <w:tblPrEx>
          <w:jc w:val="left"/>
          <w:tblInd w:w="-318" w:type="dxa"/>
        </w:tblPrEx>
        <w:trPr>
          <w:gridAfter w:val="1"/>
          <w:wAfter w:w="351" w:type="dxa"/>
          <w:trHeight w:val="372"/>
        </w:trPr>
        <w:tc>
          <w:tcPr>
            <w:tcW w:w="1578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517AE" w14:textId="77777777" w:rsidR="008D5D98" w:rsidRPr="00FE68CC" w:rsidRDefault="008D5D98" w:rsidP="0032593C">
            <w:pPr>
              <w:rPr>
                <w:rFonts w:eastAsia="Calibri"/>
                <w:lang w:eastAsia="en-US"/>
              </w:rPr>
            </w:pPr>
            <w:r w:rsidRPr="00FE68CC">
              <w:rPr>
                <w:b/>
                <w:sz w:val="26"/>
                <w:szCs w:val="26"/>
              </w:rPr>
              <w:t xml:space="preserve">Задача № </w:t>
            </w:r>
            <w:r>
              <w:rPr>
                <w:b/>
                <w:sz w:val="26"/>
                <w:szCs w:val="26"/>
              </w:rPr>
              <w:t>2</w:t>
            </w:r>
            <w:r w:rsidR="00303F7C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обучение</w:t>
            </w:r>
            <w:r w:rsidRPr="00E61FA3">
              <w:rPr>
                <w:b/>
                <w:sz w:val="26"/>
                <w:szCs w:val="26"/>
              </w:rPr>
              <w:t xml:space="preserve"> персонала ЕДДС</w:t>
            </w:r>
          </w:p>
        </w:tc>
      </w:tr>
      <w:tr w:rsidR="008D5D98" w:rsidRPr="00CB2F23" w14:paraId="3A1FE81E" w14:textId="77777777" w:rsidTr="00DA2317">
        <w:tblPrEx>
          <w:jc w:val="left"/>
          <w:tblInd w:w="-318" w:type="dxa"/>
        </w:tblPrEx>
        <w:trPr>
          <w:gridAfter w:val="1"/>
          <w:wAfter w:w="351" w:type="dxa"/>
          <w:trHeight w:val="564"/>
        </w:trPr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4B66D" w14:textId="196F5BED" w:rsidR="008D5D98" w:rsidRPr="00CB2F23" w:rsidRDefault="00DA2317" w:rsidP="00DA231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37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37499E" w14:textId="77777777" w:rsidR="008D5D98" w:rsidRPr="00CB2F23" w:rsidRDefault="008D5D98" w:rsidP="0032593C">
            <w:pPr>
              <w:rPr>
                <w:rFonts w:eastAsia="Calibri"/>
                <w:lang w:eastAsia="en-US"/>
              </w:rPr>
            </w:pPr>
            <w:r w:rsidRPr="00CB2F23">
              <w:rPr>
                <w:sz w:val="22"/>
                <w:szCs w:val="22"/>
              </w:rPr>
              <w:t>Проведение обучения персонала ЕДДС на базе ОГУ ДПО «</w:t>
            </w:r>
            <w:proofErr w:type="gramStart"/>
            <w:r w:rsidRPr="00CB2F23">
              <w:rPr>
                <w:sz w:val="22"/>
                <w:szCs w:val="22"/>
              </w:rPr>
              <w:t>УМЦ  ГОЧС</w:t>
            </w:r>
            <w:proofErr w:type="gramEnd"/>
            <w:r w:rsidRPr="00CB2F23">
              <w:rPr>
                <w:sz w:val="22"/>
                <w:szCs w:val="22"/>
              </w:rPr>
              <w:t xml:space="preserve"> и ПБ Саратовской области»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0FF9F4" w14:textId="77777777" w:rsidR="008D5D98" w:rsidRPr="00CB2F23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 w:rsidRPr="00CB2F23">
              <w:t>202</w:t>
            </w:r>
            <w:r w:rsidRPr="00CB2F23">
              <w:rPr>
                <w:lang w:val="en-US"/>
              </w:rPr>
              <w:t>5</w:t>
            </w:r>
            <w:r w:rsidRPr="00CB2F23">
              <w:t>-202</w:t>
            </w:r>
            <w:r w:rsidRPr="00CB2F23">
              <w:rPr>
                <w:lang w:val="en-US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F4F164" w14:textId="77777777" w:rsidR="008D5D98" w:rsidRPr="00CB2F23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 w:rsidRPr="00CB2F23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DD4473" w14:textId="77777777" w:rsidR="008D5D98" w:rsidRPr="00CB2F23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 w:rsidRPr="00CB2F23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7AF51" w14:textId="77777777" w:rsidR="008D5D98" w:rsidRPr="00CB2F23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 w:rsidRPr="00CB2F23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2D9177" w14:textId="77777777" w:rsidR="008D5D98" w:rsidRPr="00CB2F23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 w:rsidRPr="00CB2F23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32504E" w14:textId="77777777" w:rsidR="008D5D98" w:rsidRPr="00CB2F23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 w:rsidRPr="00CB2F23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FA484" w14:textId="77777777" w:rsidR="008D5D98" w:rsidRPr="00CB2F23" w:rsidRDefault="008D5D98" w:rsidP="0032593C">
            <w:pPr>
              <w:rPr>
                <w:rFonts w:eastAsia="Calibri"/>
                <w:lang w:eastAsia="en-US"/>
              </w:rPr>
            </w:pPr>
            <w:r w:rsidRPr="00CB2F23">
              <w:t>Консультант по делам ГО и ЧС администрации Романовского муниципального района Саратовской области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7302C" w14:textId="77777777" w:rsidR="008D5D98" w:rsidRPr="00CB2F23" w:rsidRDefault="008D5D98" w:rsidP="0032593C">
            <w:pPr>
              <w:rPr>
                <w:sz w:val="22"/>
                <w:szCs w:val="22"/>
              </w:rPr>
            </w:pPr>
            <w:r w:rsidRPr="00CB2F23">
              <w:rPr>
                <w:rFonts w:eastAsia="Calibri"/>
                <w:lang w:eastAsia="en-US"/>
              </w:rPr>
              <w:t xml:space="preserve">Количество </w:t>
            </w:r>
            <w:r w:rsidRPr="00CB2F23">
              <w:rPr>
                <w:sz w:val="22"/>
                <w:szCs w:val="22"/>
              </w:rPr>
              <w:t>обученного персонала ЕДДС на базе ОГУ ДПО «</w:t>
            </w:r>
            <w:proofErr w:type="gramStart"/>
            <w:r w:rsidRPr="00CB2F23">
              <w:rPr>
                <w:sz w:val="22"/>
                <w:szCs w:val="22"/>
              </w:rPr>
              <w:t>УМЦ  ГОЧС</w:t>
            </w:r>
            <w:proofErr w:type="gramEnd"/>
            <w:r w:rsidRPr="00CB2F23">
              <w:rPr>
                <w:sz w:val="22"/>
                <w:szCs w:val="22"/>
              </w:rPr>
              <w:t xml:space="preserve"> и ПБ Саратовской </w:t>
            </w:r>
            <w:r w:rsidR="005D5C8D" w:rsidRPr="00CB2F23">
              <w:rPr>
                <w:sz w:val="22"/>
                <w:szCs w:val="22"/>
              </w:rPr>
              <w:t>области»</w:t>
            </w:r>
          </w:p>
        </w:tc>
      </w:tr>
      <w:tr w:rsidR="008D5D98" w:rsidRPr="00FE68CC" w14:paraId="08381D22" w14:textId="77777777" w:rsidTr="00DA2317">
        <w:tblPrEx>
          <w:jc w:val="left"/>
          <w:tblInd w:w="-318" w:type="dxa"/>
        </w:tblPrEx>
        <w:trPr>
          <w:gridAfter w:val="1"/>
          <w:wAfter w:w="351" w:type="dxa"/>
          <w:trHeight w:val="283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8A275" w14:textId="77777777" w:rsidR="008D5D98" w:rsidRPr="00FE68CC" w:rsidRDefault="008D5D98" w:rsidP="0032593C">
            <w:pPr>
              <w:rPr>
                <w:rFonts w:eastAsia="Calibri"/>
                <w:lang w:eastAsia="en-US"/>
              </w:rPr>
            </w:pPr>
          </w:p>
        </w:tc>
        <w:tc>
          <w:tcPr>
            <w:tcW w:w="3740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1D615B" w14:textId="77777777" w:rsidR="008D5D98" w:rsidRPr="00FE68CC" w:rsidRDefault="008D5D98" w:rsidP="0032593C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2CCDD3" w14:textId="77777777" w:rsidR="008D5D98" w:rsidRDefault="008D5D98" w:rsidP="0032593C">
            <w:pPr>
              <w:ind w:hanging="1"/>
              <w:jc w:val="center"/>
            </w:pPr>
            <w:r w:rsidRPr="00FE68CC">
              <w:t>202</w:t>
            </w:r>
            <w:r w:rsidRPr="00FE68CC">
              <w:rPr>
                <w:lang w:val="en-US"/>
              </w:rPr>
              <w:t>5</w:t>
            </w:r>
          </w:p>
          <w:p w14:paraId="00E11BD4" w14:textId="77777777" w:rsidR="00A41561" w:rsidRPr="00A41561" w:rsidRDefault="00A41561" w:rsidP="0032593C">
            <w:pPr>
              <w:ind w:hanging="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F55760" w14:textId="77777777" w:rsidR="008D5D98" w:rsidRPr="00FE68CC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25E308" w14:textId="77777777" w:rsidR="008D5D98" w:rsidRPr="00FE68CC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837116" w14:textId="77777777" w:rsidR="008D5D98" w:rsidRPr="00FE68CC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964843" w14:textId="77777777" w:rsidR="008D5D98" w:rsidRPr="00FE68CC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5F0211" w14:textId="77777777" w:rsidR="008D5D98" w:rsidRPr="00FE68CC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F03D9" w14:textId="77777777" w:rsidR="008D5D98" w:rsidRPr="00FE68CC" w:rsidRDefault="008D5D98" w:rsidP="0032593C">
            <w:pPr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33BC0" w14:textId="77777777" w:rsidR="008D5D98" w:rsidRPr="00FE68CC" w:rsidRDefault="008D5D98" w:rsidP="0032593C">
            <w:pPr>
              <w:rPr>
                <w:rFonts w:eastAsia="Calibri"/>
                <w:lang w:eastAsia="en-US"/>
              </w:rPr>
            </w:pPr>
          </w:p>
        </w:tc>
      </w:tr>
      <w:tr w:rsidR="008D5D98" w:rsidRPr="00FE68CC" w14:paraId="6E822E06" w14:textId="77777777" w:rsidTr="00DA2317">
        <w:tblPrEx>
          <w:jc w:val="left"/>
          <w:tblInd w:w="-318" w:type="dxa"/>
        </w:tblPrEx>
        <w:trPr>
          <w:gridAfter w:val="1"/>
          <w:wAfter w:w="351" w:type="dxa"/>
          <w:trHeight w:val="260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24670" w14:textId="77777777" w:rsidR="008D5D98" w:rsidRPr="00FE68CC" w:rsidRDefault="008D5D98" w:rsidP="0032593C">
            <w:pPr>
              <w:rPr>
                <w:rFonts w:eastAsia="Calibri"/>
                <w:lang w:eastAsia="en-US"/>
              </w:rPr>
            </w:pPr>
          </w:p>
        </w:tc>
        <w:tc>
          <w:tcPr>
            <w:tcW w:w="3740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153385" w14:textId="77777777" w:rsidR="008D5D98" w:rsidRPr="00FE68CC" w:rsidRDefault="008D5D98" w:rsidP="0032593C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664079" w14:textId="77777777" w:rsidR="008D5D98" w:rsidRDefault="008D5D98" w:rsidP="0032593C">
            <w:pPr>
              <w:ind w:hanging="1"/>
              <w:jc w:val="center"/>
            </w:pPr>
            <w:r w:rsidRPr="00FE68CC">
              <w:t>202</w:t>
            </w:r>
            <w:r w:rsidRPr="00FE68CC">
              <w:rPr>
                <w:lang w:val="en-US"/>
              </w:rPr>
              <w:t>6</w:t>
            </w:r>
          </w:p>
          <w:p w14:paraId="24C41C8E" w14:textId="77777777" w:rsidR="00A41561" w:rsidRPr="00A41561" w:rsidRDefault="00A41561" w:rsidP="0032593C">
            <w:pPr>
              <w:ind w:hanging="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8828B7" w14:textId="77777777" w:rsidR="008D5D98" w:rsidRPr="00FE68CC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8E9FA5" w14:textId="77777777" w:rsidR="008D5D98" w:rsidRPr="00FE68CC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8F2208" w14:textId="77777777" w:rsidR="008D5D98" w:rsidRPr="00FE68CC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196360" w14:textId="77777777" w:rsidR="008D5D98" w:rsidRPr="00FE68CC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0624E2" w14:textId="77777777" w:rsidR="008D5D98" w:rsidRPr="00FE68CC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19EC2" w14:textId="77777777" w:rsidR="008D5D98" w:rsidRPr="00FE68CC" w:rsidRDefault="008D5D98" w:rsidP="0032593C">
            <w:pPr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45C35" w14:textId="77777777" w:rsidR="008D5D98" w:rsidRPr="00FE68CC" w:rsidRDefault="008D5D98" w:rsidP="0032593C">
            <w:pPr>
              <w:rPr>
                <w:rFonts w:eastAsia="Calibri"/>
                <w:lang w:eastAsia="en-US"/>
              </w:rPr>
            </w:pPr>
          </w:p>
        </w:tc>
      </w:tr>
      <w:tr w:rsidR="008D5D98" w:rsidRPr="00FE68CC" w14:paraId="1CC42EE8" w14:textId="77777777" w:rsidTr="00DA2317">
        <w:tblPrEx>
          <w:jc w:val="left"/>
          <w:tblInd w:w="-318" w:type="dxa"/>
        </w:tblPrEx>
        <w:trPr>
          <w:gridAfter w:val="1"/>
          <w:wAfter w:w="351" w:type="dxa"/>
          <w:trHeight w:val="1216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C950B" w14:textId="77777777" w:rsidR="008D5D98" w:rsidRPr="00FE68CC" w:rsidRDefault="008D5D98" w:rsidP="0032593C">
            <w:pPr>
              <w:rPr>
                <w:rFonts w:eastAsia="Calibri"/>
                <w:lang w:eastAsia="en-US"/>
              </w:rPr>
            </w:pPr>
          </w:p>
        </w:tc>
        <w:tc>
          <w:tcPr>
            <w:tcW w:w="3740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05E7A06" w14:textId="77777777" w:rsidR="008D5D98" w:rsidRPr="00FE68CC" w:rsidRDefault="008D5D98" w:rsidP="0032593C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37C0668" w14:textId="77777777" w:rsidR="008D5D98" w:rsidRPr="00FE68CC" w:rsidRDefault="008D5D98" w:rsidP="0032593C">
            <w:pPr>
              <w:ind w:hanging="1"/>
              <w:jc w:val="center"/>
              <w:rPr>
                <w:rFonts w:eastAsia="Calibri"/>
                <w:lang w:val="en-US" w:eastAsia="en-US"/>
              </w:rPr>
            </w:pPr>
            <w:r w:rsidRPr="00FE68CC">
              <w:t>202</w:t>
            </w:r>
            <w:r w:rsidRPr="00FE68CC">
              <w:rPr>
                <w:lang w:val="en-US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80E8F89" w14:textId="77777777" w:rsidR="008D5D98" w:rsidRPr="00FE68CC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1A546C0" w14:textId="77777777" w:rsidR="008D5D98" w:rsidRPr="00FE68CC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C97EE45" w14:textId="77777777" w:rsidR="008D5D98" w:rsidRPr="00FE68CC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B9CA196" w14:textId="77777777" w:rsidR="008D5D98" w:rsidRPr="00FE68CC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2EFCD22" w14:textId="77777777" w:rsidR="008D5D98" w:rsidRPr="00FE68CC" w:rsidRDefault="008D5D98" w:rsidP="0032593C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D82CB" w14:textId="77777777" w:rsidR="008D5D98" w:rsidRPr="00FE68CC" w:rsidRDefault="008D5D98" w:rsidP="0032593C">
            <w:pPr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F7FBC" w14:textId="77777777" w:rsidR="008D5D98" w:rsidRPr="00FE68CC" w:rsidRDefault="008D5D98" w:rsidP="0032593C">
            <w:pPr>
              <w:rPr>
                <w:rFonts w:eastAsia="Calibri"/>
                <w:lang w:eastAsia="en-US"/>
              </w:rPr>
            </w:pPr>
          </w:p>
        </w:tc>
      </w:tr>
      <w:tr w:rsidR="008D5D98" w:rsidRPr="00D84F5B" w14:paraId="6F4AE3D6" w14:textId="77777777" w:rsidTr="00DA2317">
        <w:tblPrEx>
          <w:jc w:val="left"/>
          <w:tblInd w:w="-318" w:type="dxa"/>
        </w:tblPrEx>
        <w:trPr>
          <w:gridAfter w:val="1"/>
          <w:wAfter w:w="351" w:type="dxa"/>
          <w:trHeight w:val="70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D484B6E" w14:textId="77777777" w:rsidR="008D5D98" w:rsidRPr="00D84F5B" w:rsidRDefault="008D5D98" w:rsidP="0032593C">
            <w:pPr>
              <w:rPr>
                <w:rFonts w:eastAsia="Calibri"/>
                <w:lang w:eastAsia="en-US"/>
              </w:rPr>
            </w:pPr>
          </w:p>
        </w:tc>
        <w:tc>
          <w:tcPr>
            <w:tcW w:w="3740" w:type="dxa"/>
            <w:gridSpan w:val="3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98289EF" w14:textId="77777777" w:rsidR="008D5D98" w:rsidRPr="00D84F5B" w:rsidRDefault="008D5D98" w:rsidP="0032593C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14:paraId="2FF280E6" w14:textId="77777777" w:rsidR="008D5D98" w:rsidRPr="002B0023" w:rsidRDefault="008D5D98" w:rsidP="0032593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547C0B0" w14:textId="77777777" w:rsidR="008D5D98" w:rsidRPr="00D84F5B" w:rsidRDefault="008D5D98" w:rsidP="0032593C">
            <w:pPr>
              <w:ind w:firstLine="5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CB7DE34" w14:textId="77777777" w:rsidR="008D5D98" w:rsidRPr="00D84F5B" w:rsidRDefault="008D5D98" w:rsidP="0032593C">
            <w:pPr>
              <w:ind w:firstLine="3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4D4488F" w14:textId="77777777" w:rsidR="008D5D98" w:rsidRPr="00D84F5B" w:rsidRDefault="008D5D98" w:rsidP="0032593C">
            <w:pPr>
              <w:ind w:firstLine="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F05D5A" w14:textId="77777777" w:rsidR="008D5D98" w:rsidRPr="00D84F5B" w:rsidRDefault="008D5D98" w:rsidP="0032593C">
            <w:pPr>
              <w:ind w:firstLine="5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63A49DE" w14:textId="77777777" w:rsidR="008D5D98" w:rsidRPr="00D84F5B" w:rsidRDefault="008D5D98" w:rsidP="0032593C">
            <w:pPr>
              <w:ind w:firstLine="179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30B35F" w14:textId="77777777" w:rsidR="008D5D98" w:rsidRPr="00D84F5B" w:rsidRDefault="008D5D98" w:rsidP="0032593C">
            <w:pPr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5E28AB" w14:textId="77777777" w:rsidR="008D5D98" w:rsidRPr="00D84F5B" w:rsidRDefault="008D5D98" w:rsidP="0032593C">
            <w:pPr>
              <w:rPr>
                <w:rFonts w:eastAsia="Calibri"/>
                <w:lang w:eastAsia="en-US"/>
              </w:rPr>
            </w:pPr>
          </w:p>
        </w:tc>
      </w:tr>
      <w:tr w:rsidR="008D5D98" w:rsidRPr="00D84F5B" w14:paraId="2AB1D645" w14:textId="77777777" w:rsidTr="00DA2317">
        <w:tblPrEx>
          <w:jc w:val="left"/>
          <w:tblInd w:w="-318" w:type="dxa"/>
        </w:tblPrEx>
        <w:trPr>
          <w:gridAfter w:val="1"/>
          <w:wAfter w:w="351" w:type="dxa"/>
        </w:trPr>
        <w:tc>
          <w:tcPr>
            <w:tcW w:w="473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38008" w14:textId="77777777" w:rsidR="008D5D98" w:rsidRPr="00D84F5B" w:rsidRDefault="008D5D98" w:rsidP="0032593C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Итого по годам: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36CFA" w14:textId="77777777" w:rsidR="008D5D98" w:rsidRPr="00D84F5B" w:rsidRDefault="008D5D98" w:rsidP="0032593C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D84F5B">
              <w:rPr>
                <w:b/>
              </w:rPr>
              <w:t>202</w:t>
            </w:r>
            <w:r w:rsidRPr="00D84F5B">
              <w:rPr>
                <w:b/>
                <w:lang w:val="en-US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883E5" w14:textId="77777777" w:rsidR="008D5D98" w:rsidRPr="00D84F5B" w:rsidRDefault="008D5D98" w:rsidP="0032593C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100</w:t>
            </w:r>
            <w:r w:rsidRPr="00D84F5B">
              <w:rPr>
                <w:b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8B033" w14:textId="77777777" w:rsidR="008D5D98" w:rsidRPr="00D84F5B" w:rsidRDefault="008D5D98" w:rsidP="0032593C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C5D5C" w14:textId="77777777" w:rsidR="008D5D98" w:rsidRPr="00D84F5B" w:rsidRDefault="008D5D98" w:rsidP="0032593C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rFonts w:eastAsia="Calibri"/>
                <w:b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65B2D" w14:textId="77777777" w:rsidR="008D5D98" w:rsidRPr="00D84F5B" w:rsidRDefault="008D5D98" w:rsidP="0032593C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100</w:t>
            </w:r>
            <w:r w:rsidRPr="00D84F5B">
              <w:rPr>
                <w:b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4B580" w14:textId="77777777" w:rsidR="008D5D98" w:rsidRPr="00D84F5B" w:rsidRDefault="008D5D98" w:rsidP="0032593C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rFonts w:eastAsia="Calibri"/>
                <w:b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83B568" w14:textId="77777777" w:rsidR="008D5D98" w:rsidRPr="00D84F5B" w:rsidRDefault="008D5D98" w:rsidP="0032593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342AE" w14:textId="77777777" w:rsidR="008D5D98" w:rsidRPr="00D84F5B" w:rsidRDefault="008D5D98" w:rsidP="0032593C">
            <w:pPr>
              <w:rPr>
                <w:rFonts w:eastAsia="Calibri"/>
                <w:lang w:eastAsia="en-US"/>
              </w:rPr>
            </w:pPr>
          </w:p>
        </w:tc>
      </w:tr>
      <w:tr w:rsidR="008D5D98" w:rsidRPr="00D84F5B" w14:paraId="6BB684F1" w14:textId="77777777" w:rsidTr="00DA2317">
        <w:tblPrEx>
          <w:jc w:val="left"/>
          <w:tblInd w:w="-318" w:type="dxa"/>
        </w:tblPrEx>
        <w:trPr>
          <w:gridAfter w:val="1"/>
          <w:wAfter w:w="351" w:type="dxa"/>
        </w:trPr>
        <w:tc>
          <w:tcPr>
            <w:tcW w:w="473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5CC5E" w14:textId="77777777" w:rsidR="008D5D98" w:rsidRPr="00D84F5B" w:rsidRDefault="008D5D98" w:rsidP="0032593C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DE792" w14:textId="77777777" w:rsidR="008D5D98" w:rsidRPr="00D84F5B" w:rsidRDefault="008D5D98" w:rsidP="0032593C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D84F5B">
              <w:rPr>
                <w:b/>
              </w:rPr>
              <w:t>202</w:t>
            </w:r>
            <w:r w:rsidRPr="00D84F5B">
              <w:rPr>
                <w:b/>
                <w:lang w:val="en-US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9B96F" w14:textId="77777777" w:rsidR="008D5D98" w:rsidRPr="00D84F5B" w:rsidRDefault="008D5D98" w:rsidP="0032593C">
            <w:pPr>
              <w:jc w:val="center"/>
            </w:pPr>
            <w:r>
              <w:rPr>
                <w:b/>
              </w:rPr>
              <w:t>100</w:t>
            </w:r>
            <w:r w:rsidRPr="00D84F5B">
              <w:rPr>
                <w:b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BB8A7" w14:textId="77777777" w:rsidR="008D5D98" w:rsidRPr="00D84F5B" w:rsidRDefault="008D5D98" w:rsidP="0032593C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7DD00" w14:textId="77777777" w:rsidR="008D5D98" w:rsidRPr="00D84F5B" w:rsidRDefault="008D5D98" w:rsidP="0032593C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605EB" w14:textId="77777777" w:rsidR="008D5D98" w:rsidRPr="00D84F5B" w:rsidRDefault="008D5D98" w:rsidP="0032593C">
            <w:pPr>
              <w:jc w:val="center"/>
            </w:pPr>
            <w:r>
              <w:rPr>
                <w:b/>
              </w:rPr>
              <w:t>100</w:t>
            </w:r>
            <w:r w:rsidRPr="00D84F5B">
              <w:rPr>
                <w:b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DD5B3" w14:textId="77777777" w:rsidR="008D5D98" w:rsidRPr="00D84F5B" w:rsidRDefault="008D5D98" w:rsidP="0032593C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1BF8E2" w14:textId="77777777" w:rsidR="008D5D98" w:rsidRPr="00D84F5B" w:rsidRDefault="008D5D98" w:rsidP="0032593C">
            <w:pPr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27F388" w14:textId="77777777" w:rsidR="008D5D98" w:rsidRPr="00D84F5B" w:rsidRDefault="008D5D98" w:rsidP="0032593C">
            <w:pPr>
              <w:rPr>
                <w:rFonts w:eastAsia="Calibri"/>
                <w:lang w:eastAsia="en-US"/>
              </w:rPr>
            </w:pPr>
          </w:p>
        </w:tc>
      </w:tr>
      <w:tr w:rsidR="008D5D98" w:rsidRPr="00D84F5B" w14:paraId="5A7AD37E" w14:textId="77777777" w:rsidTr="00DA2317">
        <w:tblPrEx>
          <w:jc w:val="left"/>
          <w:tblInd w:w="-318" w:type="dxa"/>
        </w:tblPrEx>
        <w:trPr>
          <w:gridAfter w:val="1"/>
          <w:wAfter w:w="351" w:type="dxa"/>
          <w:trHeight w:val="284"/>
        </w:trPr>
        <w:tc>
          <w:tcPr>
            <w:tcW w:w="473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6F7E7" w14:textId="77777777" w:rsidR="008D5D98" w:rsidRPr="00D84F5B" w:rsidRDefault="008D5D98" w:rsidP="0032593C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1378E" w14:textId="77777777" w:rsidR="008D5D98" w:rsidRPr="00D84F5B" w:rsidRDefault="008D5D98" w:rsidP="0032593C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D84F5B">
              <w:rPr>
                <w:b/>
              </w:rPr>
              <w:t>202</w:t>
            </w:r>
            <w:r w:rsidRPr="00D84F5B">
              <w:rPr>
                <w:b/>
                <w:lang w:val="en-US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D05DF" w14:textId="77777777" w:rsidR="008D5D98" w:rsidRPr="00D84F5B" w:rsidRDefault="008D5D98" w:rsidP="0032593C">
            <w:pPr>
              <w:jc w:val="center"/>
            </w:pPr>
            <w:r>
              <w:rPr>
                <w:b/>
              </w:rPr>
              <w:t>100</w:t>
            </w:r>
            <w:r w:rsidRPr="00D84F5B">
              <w:rPr>
                <w:b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71A33" w14:textId="77777777" w:rsidR="008D5D98" w:rsidRPr="00D84F5B" w:rsidRDefault="008D5D98" w:rsidP="0032593C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4D65D" w14:textId="77777777" w:rsidR="008D5D98" w:rsidRPr="00D84F5B" w:rsidRDefault="008D5D98" w:rsidP="0032593C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0A4B3" w14:textId="77777777" w:rsidR="008D5D98" w:rsidRPr="00D84F5B" w:rsidRDefault="008D5D98" w:rsidP="0032593C">
            <w:pPr>
              <w:jc w:val="center"/>
            </w:pPr>
            <w:r>
              <w:rPr>
                <w:b/>
              </w:rPr>
              <w:t>100</w:t>
            </w:r>
            <w:r w:rsidRPr="00D84F5B">
              <w:rPr>
                <w:b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B249E" w14:textId="77777777" w:rsidR="008D5D98" w:rsidRPr="00D84F5B" w:rsidRDefault="008D5D98" w:rsidP="0032593C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8A713" w14:textId="77777777" w:rsidR="008D5D98" w:rsidRPr="00D84F5B" w:rsidRDefault="008D5D98" w:rsidP="0032593C">
            <w:pPr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E7067" w14:textId="77777777" w:rsidR="008D5D98" w:rsidRPr="00D84F5B" w:rsidRDefault="008D5D98" w:rsidP="0032593C">
            <w:pPr>
              <w:rPr>
                <w:rFonts w:eastAsia="Calibri"/>
                <w:lang w:eastAsia="en-US"/>
              </w:rPr>
            </w:pPr>
          </w:p>
        </w:tc>
      </w:tr>
      <w:tr w:rsidR="008D5D98" w:rsidRPr="00D84F5B" w14:paraId="33C5F1D0" w14:textId="77777777" w:rsidTr="00DA2317">
        <w:tblPrEx>
          <w:jc w:val="left"/>
          <w:tblInd w:w="-318" w:type="dxa"/>
        </w:tblPrEx>
        <w:trPr>
          <w:gridAfter w:val="1"/>
          <w:wAfter w:w="351" w:type="dxa"/>
        </w:trPr>
        <w:tc>
          <w:tcPr>
            <w:tcW w:w="4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06BD4" w14:textId="77777777" w:rsidR="008D5D98" w:rsidRPr="00D84F5B" w:rsidRDefault="008D5D98" w:rsidP="0032593C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Итого по Программе: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582CD" w14:textId="77777777" w:rsidR="008D5D98" w:rsidRPr="005D5C8D" w:rsidRDefault="008D5D98" w:rsidP="0032593C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5D5C8D">
              <w:rPr>
                <w:b/>
              </w:rPr>
              <w:t>202</w:t>
            </w:r>
            <w:r w:rsidRPr="005D5C8D">
              <w:rPr>
                <w:b/>
                <w:lang w:val="en-US"/>
              </w:rPr>
              <w:t>5</w:t>
            </w:r>
            <w:r w:rsidRPr="005D5C8D">
              <w:rPr>
                <w:b/>
              </w:rPr>
              <w:t>-202</w:t>
            </w:r>
            <w:r w:rsidRPr="005D5C8D">
              <w:rPr>
                <w:b/>
                <w:lang w:val="en-US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7C3B2" w14:textId="77777777" w:rsidR="008D5D98" w:rsidRPr="00D84F5B" w:rsidRDefault="008D5D98" w:rsidP="0032593C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300</w:t>
            </w:r>
            <w:r w:rsidRPr="00D84F5B">
              <w:rPr>
                <w:b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B599B" w14:textId="77777777" w:rsidR="008D5D98" w:rsidRPr="00D84F5B" w:rsidRDefault="008D5D98" w:rsidP="0032593C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97643" w14:textId="77777777" w:rsidR="008D5D98" w:rsidRPr="00D84F5B" w:rsidRDefault="008D5D98" w:rsidP="0032593C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AB1D8" w14:textId="77777777" w:rsidR="008D5D98" w:rsidRPr="00D84F5B" w:rsidRDefault="008D5D98" w:rsidP="0032593C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300</w:t>
            </w:r>
            <w:r w:rsidRPr="00D84F5B">
              <w:rPr>
                <w:b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58C94" w14:textId="77777777" w:rsidR="008D5D98" w:rsidRPr="00D84F5B" w:rsidRDefault="008D5D98" w:rsidP="0032593C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CCD4" w14:textId="77777777" w:rsidR="008D5D98" w:rsidRPr="00D84F5B" w:rsidRDefault="008D5D98" w:rsidP="0032593C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AA4C" w14:textId="77777777" w:rsidR="008D5D98" w:rsidRPr="00D84F5B" w:rsidRDefault="008D5D98" w:rsidP="0032593C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4BDA87FC" w14:textId="77777777" w:rsidR="008D5D98" w:rsidRDefault="008D5D98" w:rsidP="008D5D98">
      <w:pPr>
        <w:widowControl w:val="0"/>
        <w:spacing w:line="228" w:lineRule="auto"/>
        <w:rPr>
          <w:rFonts w:eastAsia="Courier New"/>
          <w:b/>
          <w:bCs/>
          <w:color w:val="26292E"/>
          <w:sz w:val="22"/>
          <w:szCs w:val="22"/>
          <w:lang w:bidi="ru-RU"/>
        </w:rPr>
      </w:pPr>
    </w:p>
    <w:p w14:paraId="199FBD12" w14:textId="77777777" w:rsidR="00914F73" w:rsidRDefault="00914F73" w:rsidP="00303F7C">
      <w:pPr>
        <w:rPr>
          <w:sz w:val="22"/>
          <w:szCs w:val="22"/>
        </w:rPr>
      </w:pPr>
    </w:p>
    <w:p w14:paraId="20250BF2" w14:textId="77777777" w:rsidR="00914F73" w:rsidRPr="00CF77E6" w:rsidRDefault="00914F73" w:rsidP="00914F73">
      <w:pPr>
        <w:jc w:val="center"/>
        <w:rPr>
          <w:b/>
          <w:sz w:val="28"/>
          <w:szCs w:val="28"/>
        </w:rPr>
      </w:pPr>
      <w:r>
        <w:rPr>
          <w:sz w:val="22"/>
          <w:szCs w:val="22"/>
        </w:rPr>
        <w:t>_____________________</w:t>
      </w:r>
    </w:p>
    <w:p w14:paraId="69A9A69D" w14:textId="37A3D287" w:rsidR="002162DA" w:rsidRPr="00CF77E6" w:rsidRDefault="00914F73" w:rsidP="005B508E">
      <w:pPr>
        <w:jc w:val="right"/>
        <w:rPr>
          <w:sz w:val="22"/>
          <w:szCs w:val="22"/>
        </w:rPr>
      </w:pPr>
      <w:r w:rsidRPr="0013436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sectPr w:rsidR="002162DA" w:rsidRPr="00CF77E6" w:rsidSect="005B508E">
      <w:headerReference w:type="default" r:id="rId9"/>
      <w:footerReference w:type="default" r:id="rId10"/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01533" w14:textId="77777777" w:rsidR="00D458A0" w:rsidRDefault="00D458A0" w:rsidP="003851F1">
      <w:r>
        <w:separator/>
      </w:r>
    </w:p>
  </w:endnote>
  <w:endnote w:type="continuationSeparator" w:id="0">
    <w:p w14:paraId="1DD329BB" w14:textId="77777777" w:rsidR="00D458A0" w:rsidRDefault="00D458A0" w:rsidP="0038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A4247" w14:textId="77777777" w:rsidR="002A7392" w:rsidRDefault="00D458A0">
    <w:pPr>
      <w:spacing w:line="1" w:lineRule="exact"/>
    </w:pPr>
    <w:r>
      <w:rPr>
        <w:noProof/>
      </w:rPr>
      <w:pict w14:anchorId="62371D87">
        <v:shapetype id="_x0000_t202" coordsize="21600,21600" o:spt="202" path="m,l,21600r21600,l21600,xe">
          <v:stroke joinstyle="miter"/>
          <v:path gradientshapeok="t" o:connecttype="rect"/>
        </v:shapetype>
        <v:shape id="Shape 23" o:spid="_x0000_s2050" type="#_x0000_t202" style="position:absolute;margin-left:35.4pt;margin-top:552pt;width:752.15pt;height:11.5pt;z-index:-1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" filled="f" stroked="f">
          <v:path arrowok="t"/>
          <v:textbox style="mso-next-textbox:#Shape 23;mso-fit-shape-to-text:t" inset="0,0,0,0">
            <w:txbxContent>
              <w:p w14:paraId="5C1E18A4" w14:textId="77777777" w:rsidR="002A7392" w:rsidRDefault="00D458A0">
                <w:pPr>
                  <w:pStyle w:val="20"/>
                  <w:tabs>
                    <w:tab w:val="right" w:pos="10003"/>
                    <w:tab w:val="right" w:pos="15043"/>
                  </w:tabs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424F0" w14:textId="77777777" w:rsidR="00D458A0" w:rsidRDefault="00D458A0" w:rsidP="003851F1">
      <w:r>
        <w:separator/>
      </w:r>
    </w:p>
  </w:footnote>
  <w:footnote w:type="continuationSeparator" w:id="0">
    <w:p w14:paraId="57B3886F" w14:textId="77777777" w:rsidR="00D458A0" w:rsidRDefault="00D458A0" w:rsidP="00385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DEC3B" w14:textId="77777777" w:rsidR="002A7392" w:rsidRDefault="00D458A0">
    <w:pPr>
      <w:spacing w:line="1" w:lineRule="exact"/>
    </w:pPr>
    <w:r>
      <w:rPr>
        <w:noProof/>
      </w:rPr>
      <w:pict w14:anchorId="537C4A31">
        <v:shapetype id="_x0000_t202" coordsize="21600,21600" o:spt="202" path="m,l,21600r21600,l21600,xe">
          <v:stroke joinstyle="miter"/>
          <v:path gradientshapeok="t" o:connecttype="rect"/>
        </v:shapetype>
        <v:shape id="Shape 21" o:spid="_x0000_s2049" type="#_x0000_t202" style="position:absolute;margin-left:35.15pt;margin-top:32pt;width:4.55pt;height:11.5pt;z-index:-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" filled="f" stroked="f">
          <v:path arrowok="t"/>
          <v:textbox style="mso-next-textbox:#Shape 21;mso-fit-shape-to-text:t" inset="0,0,0,0">
            <w:txbxContent>
              <w:p w14:paraId="7774BB2D" w14:textId="77777777" w:rsidR="002A7392" w:rsidRDefault="00D458A0">
                <w:pPr>
                  <w:pStyle w:val="2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81F"/>
    <w:multiLevelType w:val="hybridMultilevel"/>
    <w:tmpl w:val="84C88A16"/>
    <w:lvl w:ilvl="0" w:tplc="959AD7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17457973"/>
    <w:multiLevelType w:val="hybridMultilevel"/>
    <w:tmpl w:val="0688D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4686A"/>
    <w:multiLevelType w:val="hybridMultilevel"/>
    <w:tmpl w:val="DC622C2A"/>
    <w:lvl w:ilvl="0" w:tplc="9D00AB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7BEC"/>
    <w:rsid w:val="00014474"/>
    <w:rsid w:val="0004325E"/>
    <w:rsid w:val="00077BEF"/>
    <w:rsid w:val="000B25F7"/>
    <w:rsid w:val="000B5BDF"/>
    <w:rsid w:val="000C0C11"/>
    <w:rsid w:val="000C2335"/>
    <w:rsid w:val="000D56D9"/>
    <w:rsid w:val="000F02BE"/>
    <w:rsid w:val="000F0B40"/>
    <w:rsid w:val="00101BA4"/>
    <w:rsid w:val="001023B2"/>
    <w:rsid w:val="00107C81"/>
    <w:rsid w:val="00122A19"/>
    <w:rsid w:val="001271A0"/>
    <w:rsid w:val="00134367"/>
    <w:rsid w:val="0015325A"/>
    <w:rsid w:val="001620C9"/>
    <w:rsid w:val="001735B3"/>
    <w:rsid w:val="00186DF2"/>
    <w:rsid w:val="00195945"/>
    <w:rsid w:val="001A35DD"/>
    <w:rsid w:val="001A3C29"/>
    <w:rsid w:val="001A4034"/>
    <w:rsid w:val="001B232A"/>
    <w:rsid w:val="001B4D66"/>
    <w:rsid w:val="001B6C8D"/>
    <w:rsid w:val="001E29B9"/>
    <w:rsid w:val="001F6FA6"/>
    <w:rsid w:val="002162DA"/>
    <w:rsid w:val="002245B6"/>
    <w:rsid w:val="002365D7"/>
    <w:rsid w:val="00244809"/>
    <w:rsid w:val="00265934"/>
    <w:rsid w:val="00274A4B"/>
    <w:rsid w:val="00274A8A"/>
    <w:rsid w:val="00295E0D"/>
    <w:rsid w:val="002C4140"/>
    <w:rsid w:val="002D3100"/>
    <w:rsid w:val="002D4A6C"/>
    <w:rsid w:val="002E0DBB"/>
    <w:rsid w:val="002F6E00"/>
    <w:rsid w:val="00303DDF"/>
    <w:rsid w:val="00303F7C"/>
    <w:rsid w:val="0031283D"/>
    <w:rsid w:val="00312E84"/>
    <w:rsid w:val="003246F2"/>
    <w:rsid w:val="0034625A"/>
    <w:rsid w:val="00356C24"/>
    <w:rsid w:val="00376BC9"/>
    <w:rsid w:val="003851F1"/>
    <w:rsid w:val="003873BF"/>
    <w:rsid w:val="003E3292"/>
    <w:rsid w:val="004075EA"/>
    <w:rsid w:val="004158B2"/>
    <w:rsid w:val="0044290F"/>
    <w:rsid w:val="004A3F7C"/>
    <w:rsid w:val="004C3131"/>
    <w:rsid w:val="004C4704"/>
    <w:rsid w:val="004C59C6"/>
    <w:rsid w:val="004D3A83"/>
    <w:rsid w:val="004D3DCC"/>
    <w:rsid w:val="00504033"/>
    <w:rsid w:val="00524B91"/>
    <w:rsid w:val="00536816"/>
    <w:rsid w:val="005423D6"/>
    <w:rsid w:val="0055328F"/>
    <w:rsid w:val="00557ADB"/>
    <w:rsid w:val="00561B97"/>
    <w:rsid w:val="00570DA4"/>
    <w:rsid w:val="005A011D"/>
    <w:rsid w:val="005A0DAC"/>
    <w:rsid w:val="005A2C36"/>
    <w:rsid w:val="005B508E"/>
    <w:rsid w:val="005C3B94"/>
    <w:rsid w:val="005D4E8B"/>
    <w:rsid w:val="005D51F6"/>
    <w:rsid w:val="005D5C8D"/>
    <w:rsid w:val="005D7202"/>
    <w:rsid w:val="005D7A46"/>
    <w:rsid w:val="005F1034"/>
    <w:rsid w:val="006140FF"/>
    <w:rsid w:val="00621D7A"/>
    <w:rsid w:val="0063605C"/>
    <w:rsid w:val="00654C93"/>
    <w:rsid w:val="00664256"/>
    <w:rsid w:val="006764A5"/>
    <w:rsid w:val="006B23CC"/>
    <w:rsid w:val="006E5CC0"/>
    <w:rsid w:val="006F58B2"/>
    <w:rsid w:val="00703A6C"/>
    <w:rsid w:val="00754533"/>
    <w:rsid w:val="007657DD"/>
    <w:rsid w:val="007748E2"/>
    <w:rsid w:val="00795CA2"/>
    <w:rsid w:val="007B673C"/>
    <w:rsid w:val="007B7D98"/>
    <w:rsid w:val="007C4806"/>
    <w:rsid w:val="007D2311"/>
    <w:rsid w:val="007E60D9"/>
    <w:rsid w:val="007E63A8"/>
    <w:rsid w:val="007F1DDE"/>
    <w:rsid w:val="007F5F2A"/>
    <w:rsid w:val="008032F8"/>
    <w:rsid w:val="008206EF"/>
    <w:rsid w:val="00840A9C"/>
    <w:rsid w:val="0085395C"/>
    <w:rsid w:val="00855154"/>
    <w:rsid w:val="00856256"/>
    <w:rsid w:val="00861B4F"/>
    <w:rsid w:val="00894063"/>
    <w:rsid w:val="008A33B4"/>
    <w:rsid w:val="008B052F"/>
    <w:rsid w:val="008D32F2"/>
    <w:rsid w:val="008D446E"/>
    <w:rsid w:val="008D5C69"/>
    <w:rsid w:val="008D5D98"/>
    <w:rsid w:val="008E05F3"/>
    <w:rsid w:val="008E2C0D"/>
    <w:rsid w:val="008F0BD6"/>
    <w:rsid w:val="0090392F"/>
    <w:rsid w:val="009054B1"/>
    <w:rsid w:val="00914F73"/>
    <w:rsid w:val="00923B08"/>
    <w:rsid w:val="009339D1"/>
    <w:rsid w:val="0093405F"/>
    <w:rsid w:val="00934916"/>
    <w:rsid w:val="00944784"/>
    <w:rsid w:val="00952EC0"/>
    <w:rsid w:val="00973E87"/>
    <w:rsid w:val="009A04C2"/>
    <w:rsid w:val="009B421B"/>
    <w:rsid w:val="009B5812"/>
    <w:rsid w:val="009C49EF"/>
    <w:rsid w:val="009D271D"/>
    <w:rsid w:val="009E521B"/>
    <w:rsid w:val="009E55C1"/>
    <w:rsid w:val="00A007DF"/>
    <w:rsid w:val="00A10111"/>
    <w:rsid w:val="00A15BBD"/>
    <w:rsid w:val="00A30261"/>
    <w:rsid w:val="00A32D12"/>
    <w:rsid w:val="00A34DAF"/>
    <w:rsid w:val="00A41561"/>
    <w:rsid w:val="00A55973"/>
    <w:rsid w:val="00A5624D"/>
    <w:rsid w:val="00A57C4A"/>
    <w:rsid w:val="00A64EF5"/>
    <w:rsid w:val="00A738AA"/>
    <w:rsid w:val="00A8473D"/>
    <w:rsid w:val="00A90E54"/>
    <w:rsid w:val="00A92078"/>
    <w:rsid w:val="00A93C6D"/>
    <w:rsid w:val="00AB5290"/>
    <w:rsid w:val="00AC1271"/>
    <w:rsid w:val="00AC372D"/>
    <w:rsid w:val="00AC3F32"/>
    <w:rsid w:val="00AC47CD"/>
    <w:rsid w:val="00AF0D96"/>
    <w:rsid w:val="00AF1287"/>
    <w:rsid w:val="00B2553B"/>
    <w:rsid w:val="00B32CF5"/>
    <w:rsid w:val="00B46224"/>
    <w:rsid w:val="00B66169"/>
    <w:rsid w:val="00B77AFF"/>
    <w:rsid w:val="00B9351A"/>
    <w:rsid w:val="00BA0A2A"/>
    <w:rsid w:val="00BB52BE"/>
    <w:rsid w:val="00BC0713"/>
    <w:rsid w:val="00BD1D3D"/>
    <w:rsid w:val="00BE5603"/>
    <w:rsid w:val="00C10BAB"/>
    <w:rsid w:val="00C136DC"/>
    <w:rsid w:val="00C14A0D"/>
    <w:rsid w:val="00C17042"/>
    <w:rsid w:val="00C30219"/>
    <w:rsid w:val="00C30EBC"/>
    <w:rsid w:val="00C3154E"/>
    <w:rsid w:val="00C374AD"/>
    <w:rsid w:val="00C422DF"/>
    <w:rsid w:val="00C44A9D"/>
    <w:rsid w:val="00C70EE4"/>
    <w:rsid w:val="00CB3ECE"/>
    <w:rsid w:val="00CB4B29"/>
    <w:rsid w:val="00CC5A32"/>
    <w:rsid w:val="00CC64C9"/>
    <w:rsid w:val="00CD41C2"/>
    <w:rsid w:val="00CD4279"/>
    <w:rsid w:val="00CF77E6"/>
    <w:rsid w:val="00D120E4"/>
    <w:rsid w:val="00D26E70"/>
    <w:rsid w:val="00D438C6"/>
    <w:rsid w:val="00D458A0"/>
    <w:rsid w:val="00D503B0"/>
    <w:rsid w:val="00D52935"/>
    <w:rsid w:val="00D54F59"/>
    <w:rsid w:val="00D63C6F"/>
    <w:rsid w:val="00D70ECC"/>
    <w:rsid w:val="00D81275"/>
    <w:rsid w:val="00D9021E"/>
    <w:rsid w:val="00D945F4"/>
    <w:rsid w:val="00DA2317"/>
    <w:rsid w:val="00DB68AA"/>
    <w:rsid w:val="00DC7BEC"/>
    <w:rsid w:val="00DF7685"/>
    <w:rsid w:val="00E007D4"/>
    <w:rsid w:val="00E031B3"/>
    <w:rsid w:val="00E05ECE"/>
    <w:rsid w:val="00E12757"/>
    <w:rsid w:val="00E41B83"/>
    <w:rsid w:val="00E55395"/>
    <w:rsid w:val="00E55DC2"/>
    <w:rsid w:val="00EA2869"/>
    <w:rsid w:val="00EB5C2E"/>
    <w:rsid w:val="00EC3535"/>
    <w:rsid w:val="00EC43FB"/>
    <w:rsid w:val="00EC771B"/>
    <w:rsid w:val="00ED2558"/>
    <w:rsid w:val="00EE2623"/>
    <w:rsid w:val="00EE2728"/>
    <w:rsid w:val="00F07165"/>
    <w:rsid w:val="00F10A1F"/>
    <w:rsid w:val="00F111FF"/>
    <w:rsid w:val="00F6377A"/>
    <w:rsid w:val="00F9009A"/>
    <w:rsid w:val="00FC5751"/>
    <w:rsid w:val="00FC5806"/>
    <w:rsid w:val="00FD6DE2"/>
    <w:rsid w:val="00FD73AF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83A673A"/>
  <w15:docId w15:val="{41CE8465-BAC9-462A-8322-667682AF7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7ADB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AF128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B77AFF"/>
    <w:rPr>
      <w:rFonts w:ascii="Calibri" w:eastAsia="Calibri" w:hAnsi="Calibri"/>
      <w:sz w:val="22"/>
      <w:szCs w:val="22"/>
      <w:lang w:eastAsia="en-US"/>
    </w:rPr>
  </w:style>
  <w:style w:type="character" w:customStyle="1" w:styleId="90">
    <w:name w:val="Заголовок 9 Знак"/>
    <w:link w:val="9"/>
    <w:semiHidden/>
    <w:rsid w:val="00AF1287"/>
    <w:rPr>
      <w:rFonts w:ascii="Cambria" w:eastAsia="Times New Roman" w:hAnsi="Cambria" w:cs="Times New Roman"/>
      <w:sz w:val="22"/>
      <w:szCs w:val="22"/>
    </w:rPr>
  </w:style>
  <w:style w:type="character" w:customStyle="1" w:styleId="2">
    <w:name w:val="Колонтитул (2)_"/>
    <w:link w:val="20"/>
    <w:rsid w:val="00077BEF"/>
  </w:style>
  <w:style w:type="paragraph" w:customStyle="1" w:styleId="20">
    <w:name w:val="Колонтитул (2)"/>
    <w:basedOn w:val="a"/>
    <w:link w:val="2"/>
    <w:rsid w:val="00077BEF"/>
    <w:pPr>
      <w:widowControl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07B0F-72BE-4CD3-963C-037C3F8D1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</dc:creator>
  <cp:lastModifiedBy>user</cp:lastModifiedBy>
  <cp:revision>2</cp:revision>
  <cp:lastPrinted>2023-10-23T10:11:00Z</cp:lastPrinted>
  <dcterms:created xsi:type="dcterms:W3CDTF">2025-04-03T08:48:00Z</dcterms:created>
  <dcterms:modified xsi:type="dcterms:W3CDTF">2025-04-03T08:48:00Z</dcterms:modified>
</cp:coreProperties>
</file>