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16" w:rsidRPr="003B2216" w:rsidRDefault="003B2216" w:rsidP="003B221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216" w:rsidRPr="003B2216" w:rsidRDefault="003B2216" w:rsidP="003B221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3B2216" w:rsidRPr="003B2216" w:rsidRDefault="003B2216" w:rsidP="003B221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3B2216" w:rsidRPr="003B2216" w:rsidRDefault="003B2216" w:rsidP="003B221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3B2216" w:rsidRPr="003B2216" w:rsidRDefault="003B2216" w:rsidP="003B221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B2216" w:rsidRPr="003B2216" w:rsidRDefault="003B2216" w:rsidP="003B2216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sz w:val="28"/>
          <w:szCs w:val="28"/>
        </w:rPr>
        <w:t>РЕШЕНИЕ № 3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B2216" w:rsidRPr="003B2216" w:rsidRDefault="003B2216" w:rsidP="003B2216">
      <w:pPr>
        <w:keepNex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2216">
        <w:rPr>
          <w:rFonts w:ascii="Times New Roman" w:hAnsi="Times New Roman" w:cs="Times New Roman"/>
          <w:b/>
          <w:sz w:val="28"/>
          <w:szCs w:val="28"/>
        </w:rPr>
        <w:t>от 28.03.2024г.                                                                                р.п. Романовка</w:t>
      </w:r>
    </w:p>
    <w:p w:rsidR="00814DA1" w:rsidRPr="003B2216" w:rsidRDefault="00814DA1" w:rsidP="003B2216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4DA1" w:rsidRDefault="00814DA1" w:rsidP="00892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150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89257E" w:rsidRPr="0089257E" w:rsidRDefault="0089257E" w:rsidP="00892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57E"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925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Романовского муниципального образования</w:t>
      </w:r>
    </w:p>
    <w:p w:rsidR="0091357D" w:rsidRDefault="00912046" w:rsidP="0089257E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т  </w:t>
      </w:r>
      <w:r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91357D">
        <w:rPr>
          <w:rFonts w:ascii="Times New Roman" w:hAnsi="Times New Roman" w:cs="Times New Roman"/>
          <w:b/>
          <w:bCs/>
          <w:color w:val="26282F"/>
          <w:sz w:val="28"/>
          <w:szCs w:val="28"/>
        </w:rPr>
        <w:t>9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.0</w:t>
      </w:r>
      <w:r w:rsidR="0091357D">
        <w:rPr>
          <w:rFonts w:ascii="Times New Roman" w:hAnsi="Times New Roman" w:cs="Times New Roman"/>
          <w:b/>
          <w:bCs/>
          <w:color w:val="26282F"/>
          <w:sz w:val="28"/>
          <w:szCs w:val="28"/>
        </w:rPr>
        <w:t>6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>.202</w:t>
      </w:r>
      <w:r w:rsidR="0091357D">
        <w:rPr>
          <w:rFonts w:ascii="Times New Roman" w:hAnsi="Times New Roman" w:cs="Times New Roman"/>
          <w:b/>
          <w:bCs/>
          <w:color w:val="26282F"/>
          <w:sz w:val="28"/>
          <w:szCs w:val="28"/>
        </w:rPr>
        <w:t>2</w:t>
      </w:r>
      <w:r w:rsidR="00814DA1" w:rsidRPr="00D6150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г. № </w:t>
      </w:r>
      <w:r w:rsidR="0091357D" w:rsidRPr="0091357D">
        <w:rPr>
          <w:rFonts w:ascii="Times New Roman" w:hAnsi="Times New Roman" w:cs="Times New Roman"/>
          <w:b/>
          <w:sz w:val="28"/>
          <w:szCs w:val="28"/>
        </w:rPr>
        <w:t>115</w:t>
      </w:r>
      <w:r w:rsidR="00814DA1" w:rsidRPr="009135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357D" w:rsidRPr="0091357D">
        <w:rPr>
          <w:rFonts w:ascii="Times New Roman" w:hAnsi="Times New Roman" w:cs="Times New Roman"/>
          <w:b/>
          <w:sz w:val="28"/>
          <w:szCs w:val="28"/>
        </w:rPr>
        <w:t>О правилах благоустройства</w:t>
      </w:r>
    </w:p>
    <w:p w:rsidR="0091357D" w:rsidRDefault="0091357D" w:rsidP="0089257E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357D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gramStart"/>
      <w:r w:rsidRPr="0091357D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91357D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91357D" w:rsidRPr="0091357D" w:rsidRDefault="0091357D" w:rsidP="0089257E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357D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57D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814DA1" w:rsidRPr="00D61505" w:rsidRDefault="0091357D" w:rsidP="0089257E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357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814DA1" w:rsidRPr="00D61505">
        <w:rPr>
          <w:rFonts w:ascii="Times New Roman" w:hAnsi="Times New Roman" w:cs="Times New Roman"/>
          <w:b/>
          <w:sz w:val="28"/>
          <w:szCs w:val="28"/>
        </w:rPr>
        <w:t>»</w:t>
      </w:r>
    </w:p>
    <w:p w:rsidR="00814DA1" w:rsidRPr="00842200" w:rsidRDefault="00814DA1" w:rsidP="0089257E">
      <w:pPr>
        <w:pStyle w:val="a6"/>
        <w:ind w:firstLine="567"/>
        <w:jc w:val="both"/>
        <w:rPr>
          <w:rFonts w:eastAsiaTheme="minorEastAsia"/>
          <w:b/>
          <w:bCs/>
          <w:color w:val="26282F"/>
          <w:sz w:val="28"/>
          <w:szCs w:val="28"/>
        </w:rPr>
      </w:pPr>
      <w:r w:rsidRPr="00842200">
        <w:rPr>
          <w:rFonts w:eastAsiaTheme="minorEastAsia"/>
          <w:b/>
          <w:bCs/>
          <w:color w:val="26282F"/>
          <w:sz w:val="28"/>
          <w:szCs w:val="28"/>
        </w:rPr>
        <w:t> </w:t>
      </w:r>
    </w:p>
    <w:p w:rsidR="00D61505" w:rsidRDefault="0091357D" w:rsidP="008925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1357D">
        <w:rPr>
          <w:rFonts w:ascii="Times New Roman" w:hAnsi="Times New Roman" w:cs="Times New Roman"/>
          <w:color w:val="000000"/>
          <w:sz w:val="28"/>
          <w:szCs w:val="28"/>
        </w:rPr>
        <w:t>На основании Федерального закона от 06.10.2003г. N 131-ФЗ «Об общих принципах организации местного самоуправления в Российской Федерации», ст.3 Устава  Романовского муниципального образования Романовского муниципального района Совет Романовского муниципального образования</w:t>
      </w:r>
      <w:proofErr w:type="gramEnd"/>
    </w:p>
    <w:p w:rsidR="0089257E" w:rsidRPr="0091357D" w:rsidRDefault="0089257E" w:rsidP="008925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61505" w:rsidRDefault="00D61505" w:rsidP="008925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1505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</w:p>
    <w:p w:rsidR="0089257E" w:rsidRPr="00D61505" w:rsidRDefault="0089257E" w:rsidP="0089257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4645" w:rsidRDefault="00952DFA" w:rsidP="008925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1505"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Собрания Романовского </w:t>
      </w:r>
      <w:r w:rsidR="0046464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униципального района от  29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C13D8A">
        <w:rPr>
          <w:rFonts w:ascii="Times New Roman" w:hAnsi="Times New Roman" w:cs="Times New Roman"/>
          <w:color w:val="000000"/>
          <w:sz w:val="28"/>
          <w:szCs w:val="28"/>
        </w:rPr>
        <w:t>115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13D8A">
        <w:rPr>
          <w:rFonts w:ascii="Times New Roman" w:hAnsi="Times New Roman" w:cs="Times New Roman"/>
          <w:sz w:val="28"/>
          <w:szCs w:val="28"/>
        </w:rPr>
        <w:t>О правилах благоустройства территории Романовского муниципального района Саратовской области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DFA">
        <w:rPr>
          <w:color w:val="000000"/>
          <w:sz w:val="28"/>
          <w:szCs w:val="28"/>
        </w:rPr>
        <w:t xml:space="preserve"> </w:t>
      </w:r>
      <w:r w:rsidRPr="00952DFA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1357D" w:rsidRDefault="001D2AD7" w:rsidP="00892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009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357D" w:rsidRPr="0091357D">
        <w:rPr>
          <w:rFonts w:ascii="Times New Roman" w:hAnsi="Times New Roman" w:cs="Times New Roman"/>
          <w:sz w:val="28"/>
          <w:szCs w:val="28"/>
        </w:rPr>
        <w:t>п</w:t>
      </w:r>
      <w:r w:rsidR="00AF0095">
        <w:rPr>
          <w:rFonts w:ascii="Times New Roman" w:hAnsi="Times New Roman" w:cs="Times New Roman"/>
          <w:sz w:val="28"/>
          <w:szCs w:val="28"/>
        </w:rPr>
        <w:t xml:space="preserve">ункт </w:t>
      </w:r>
      <w:r w:rsidR="0091357D" w:rsidRPr="0091357D">
        <w:rPr>
          <w:rFonts w:ascii="Times New Roman" w:hAnsi="Times New Roman" w:cs="Times New Roman"/>
          <w:sz w:val="28"/>
          <w:szCs w:val="28"/>
        </w:rPr>
        <w:t xml:space="preserve">2.3.2 </w:t>
      </w:r>
      <w:r w:rsidR="005B779B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AF00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91357D" w:rsidRPr="0091357D">
        <w:rPr>
          <w:rFonts w:ascii="Times New Roman" w:hAnsi="Times New Roman" w:cs="Times New Roman"/>
          <w:sz w:val="28"/>
          <w:szCs w:val="28"/>
        </w:rPr>
        <w:t>дополнить абзацем:</w:t>
      </w:r>
      <w:r w:rsidR="00E4748A">
        <w:rPr>
          <w:rFonts w:ascii="Times New Roman" w:hAnsi="Times New Roman" w:cs="Times New Roman"/>
          <w:sz w:val="28"/>
          <w:szCs w:val="28"/>
        </w:rPr>
        <w:t xml:space="preserve"> «</w:t>
      </w:r>
      <w:r w:rsidR="0091357D" w:rsidRPr="0091357D">
        <w:rPr>
          <w:rFonts w:ascii="Times New Roman" w:hAnsi="Times New Roman" w:cs="Times New Roman"/>
          <w:sz w:val="28"/>
          <w:szCs w:val="28"/>
        </w:rPr>
        <w:t>Предельные сроки работ по очистке тротуаров, дорожек и других мест общего пользования, которые в зависимости от интенсивности движения пешеходов не могут превышать от  1 до 3 часов  для талого и рыхлого снега, от  12 до 24 часов для устранения зимней скользкости. Срок устранения отсчитывается с момента окончания снегопада. Во время снегопада и до окончания снегоочистки допускается наличие рыхлого или талого снега для всех групп улиц толщиной не более 5 см</w:t>
      </w:r>
      <w:r w:rsidR="00E4748A">
        <w:rPr>
          <w:rFonts w:ascii="Times New Roman" w:hAnsi="Times New Roman" w:cs="Times New Roman"/>
          <w:sz w:val="28"/>
          <w:szCs w:val="28"/>
        </w:rPr>
        <w:t>»</w:t>
      </w:r>
    </w:p>
    <w:p w:rsidR="005B779B" w:rsidRPr="0087393B" w:rsidRDefault="005B779B" w:rsidP="00892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- </w:t>
      </w:r>
      <w:r w:rsidRPr="0087393B">
        <w:rPr>
          <w:rFonts w:ascii="PT Astra Serif" w:eastAsia="Times New Roman" w:hAnsi="PT Astra Serif" w:cs="Arial"/>
          <w:color w:val="000000"/>
          <w:sz w:val="28"/>
          <w:szCs w:val="28"/>
        </w:rPr>
        <w:t>раздел 4</w:t>
      </w:r>
      <w:r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r w:rsidRPr="0087393B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Правил благоустройства, дополнить пунктом 4.1.10:</w:t>
      </w:r>
    </w:p>
    <w:p w:rsidR="005B779B" w:rsidRDefault="005B779B" w:rsidP="0089257E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87393B">
        <w:rPr>
          <w:rFonts w:ascii="PT Astra Serif" w:hAnsi="PT Astra Serif" w:cs="Arial"/>
          <w:color w:val="000000"/>
          <w:sz w:val="28"/>
          <w:szCs w:val="28"/>
        </w:rPr>
        <w:t xml:space="preserve">«В целях синхронизации плановых работ по благоустройству с работами на инженерных коммуникациях </w:t>
      </w:r>
      <w:proofErr w:type="spellStart"/>
      <w:r w:rsidRPr="0087393B">
        <w:rPr>
          <w:rFonts w:ascii="PT Astra Serif" w:hAnsi="PT Astra Serif" w:cs="Arial"/>
          <w:color w:val="000000"/>
          <w:sz w:val="28"/>
          <w:szCs w:val="28"/>
        </w:rPr>
        <w:t>ресурсоснабжающие</w:t>
      </w:r>
      <w:proofErr w:type="spellEnd"/>
      <w:r w:rsidRPr="0087393B">
        <w:rPr>
          <w:rFonts w:ascii="PT Astra Serif" w:hAnsi="PT Astra Serif" w:cs="Arial"/>
          <w:color w:val="000000"/>
          <w:sz w:val="28"/>
          <w:szCs w:val="28"/>
        </w:rPr>
        <w:t xml:space="preserve"> организации и организации связи, осуществляющие деятельность на территории муниципального образования, планирующие в предстоящем году осуществление работ по строительству, и реконструкции подземных сетей инженерно-технического обеспечения и сетей связи, в срок до 30 октября года, предшествующего году проведения указанных работ, представляют в администрацию </w:t>
      </w:r>
      <w:r>
        <w:rPr>
          <w:rFonts w:ascii="PT Astra Serif" w:hAnsi="PT Astra Serif" w:cs="Arial"/>
          <w:color w:val="000000"/>
          <w:sz w:val="28"/>
          <w:szCs w:val="28"/>
        </w:rPr>
        <w:t>и</w:t>
      </w:r>
      <w:r w:rsidRPr="005B779B">
        <w:rPr>
          <w:rFonts w:ascii="PT Astra Serif" w:hAnsi="PT Astra Serif" w:cs="Arial"/>
          <w:color w:val="000000"/>
          <w:sz w:val="28"/>
          <w:szCs w:val="28"/>
        </w:rPr>
        <w:t>нформацию о намеченных работах по строительству</w:t>
      </w:r>
      <w:proofErr w:type="gramEnd"/>
      <w:r w:rsidRPr="005B779B">
        <w:rPr>
          <w:rFonts w:ascii="PT Astra Serif" w:hAnsi="PT Astra Serif" w:cs="Arial"/>
          <w:color w:val="000000"/>
          <w:sz w:val="28"/>
          <w:szCs w:val="28"/>
        </w:rPr>
        <w:t xml:space="preserve">, и реконструкции подземных сетей инженерно-технического обеспечения и сетей связи с указанием </w:t>
      </w:r>
      <w:r w:rsidRPr="005B779B">
        <w:rPr>
          <w:rFonts w:ascii="PT Astra Serif" w:hAnsi="PT Astra Serif" w:cs="Arial"/>
          <w:color w:val="000000"/>
          <w:sz w:val="28"/>
          <w:szCs w:val="28"/>
        </w:rPr>
        <w:lastRenderedPageBreak/>
        <w:t>предполагаемых сроков производства работ либо в тот же срок информируют администрацию об отсутствии планов по проведению указанных работ.</w:t>
      </w:r>
    </w:p>
    <w:p w:rsidR="00382CE2" w:rsidRDefault="00382CE2" w:rsidP="00382CE2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- пункт 12.4 раздела 12 Правил изложить в новой редакции:</w:t>
      </w:r>
    </w:p>
    <w:p w:rsidR="00382CE2" w:rsidRDefault="00382CE2" w:rsidP="00382CE2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ab/>
        <w:t>«12.4.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учетом следующих особенностей:</w:t>
      </w:r>
    </w:p>
    <w:p w:rsidR="00382CE2" w:rsidRDefault="00382CE2" w:rsidP="00382CE2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ab/>
        <w:t>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–10 метров;</w:t>
      </w:r>
    </w:p>
    <w:p w:rsidR="00382CE2" w:rsidRDefault="00382CE2" w:rsidP="00382CE2">
      <w:pPr>
        <w:spacing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индивидуальных жилых домов –5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eastAsiaTheme="minorEastAsia" w:hAnsi="PT Astra Serif" w:cs="Arial"/>
          <w:color w:val="000000"/>
          <w:sz w:val="28"/>
          <w:szCs w:val="28"/>
        </w:rPr>
        <w:t>для домов блокированной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застройки –5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пристроенных к многоквартирным домам нежилых зданий, строений, сооружений (не являющихся единым объектом с многоквартирным домом)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отдельно стоящих объектов торговли (за исключением торговых комплексов, торгово-развлекательных центров, рынков)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отдельно стоящих торговых комплексов, торгово-развлекательных центров, рынков - 15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объектов торговли (не являющихся отдельно стоящими объектами)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некапитальных нестационарных сооружений - 5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аттракционов - 5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гаражных, гаражно-строительных кооперативов, садоводческих, огороднических и дачных некоммерческих объединений - 5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строительных площадок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иных нежилых зданий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промышленных объектов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отдельно стоящих тепловых, трансформаторных подстанций, зданий и сооружений инженерно-технического назначения - 3 метра;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автозаправочных станций - 10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земельных участков, на которых не расположены объекты недвижимости,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- 15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земельных участков, на которых не расположены объекты недвижимости,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- 5 метров;</w:t>
      </w:r>
    </w:p>
    <w:p w:rsidR="00382CE2" w:rsidRDefault="00382CE2" w:rsidP="00382CE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для иных объектов - 15 метров</w:t>
      </w:r>
      <w:proofErr w:type="gramStart"/>
      <w:r>
        <w:rPr>
          <w:rFonts w:ascii="PT Astra Serif" w:hAnsi="PT Astra Serif" w:cs="Arial"/>
          <w:color w:val="000000"/>
          <w:sz w:val="28"/>
          <w:szCs w:val="28"/>
        </w:rPr>
        <w:t>.»</w:t>
      </w:r>
      <w:proofErr w:type="gramEnd"/>
    </w:p>
    <w:p w:rsidR="00D61505" w:rsidRPr="00D61505" w:rsidRDefault="00E25DB4" w:rsidP="0089257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61505" w:rsidRPr="00D61505">
        <w:rPr>
          <w:color w:val="000000"/>
          <w:sz w:val="28"/>
          <w:szCs w:val="28"/>
        </w:rPr>
        <w:t xml:space="preserve">. Настоящее решение вступает в силу со дня </w:t>
      </w:r>
      <w:r>
        <w:rPr>
          <w:color w:val="000000"/>
          <w:sz w:val="28"/>
          <w:szCs w:val="28"/>
        </w:rPr>
        <w:t>его официального опубликования.</w:t>
      </w:r>
    </w:p>
    <w:p w:rsidR="0089257E" w:rsidRDefault="0089257E" w:rsidP="008925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57E" w:rsidRPr="0089257E" w:rsidRDefault="0089257E" w:rsidP="008925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257E" w:rsidRPr="0089257E" w:rsidRDefault="0089257E" w:rsidP="0089257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89257E">
        <w:rPr>
          <w:rFonts w:ascii="Times New Roman" w:hAnsi="Times New Roman" w:cs="Times New Roman"/>
          <w:b/>
          <w:sz w:val="28"/>
        </w:rPr>
        <w:t xml:space="preserve">Глава </w:t>
      </w:r>
      <w:proofErr w:type="gramStart"/>
      <w:r w:rsidRPr="0089257E">
        <w:rPr>
          <w:rFonts w:ascii="Times New Roman" w:hAnsi="Times New Roman" w:cs="Times New Roman"/>
          <w:b/>
          <w:sz w:val="28"/>
        </w:rPr>
        <w:t>Романовского</w:t>
      </w:r>
      <w:proofErr w:type="gramEnd"/>
      <w:r w:rsidRPr="0089257E">
        <w:rPr>
          <w:rFonts w:ascii="Times New Roman" w:hAnsi="Times New Roman" w:cs="Times New Roman"/>
          <w:b/>
          <w:sz w:val="28"/>
        </w:rPr>
        <w:t xml:space="preserve"> </w:t>
      </w:r>
    </w:p>
    <w:p w:rsidR="001355FC" w:rsidRPr="0090436E" w:rsidRDefault="0089257E" w:rsidP="0089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257E">
        <w:rPr>
          <w:rFonts w:ascii="Times New Roman" w:hAnsi="Times New Roman" w:cs="Times New Roman"/>
          <w:b/>
          <w:sz w:val="28"/>
        </w:rPr>
        <w:t>муниципального образования                                        В.А.Калашникова</w:t>
      </w:r>
    </w:p>
    <w:sectPr w:rsidR="001355FC" w:rsidRPr="0090436E" w:rsidSect="0089257E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629DC"/>
    <w:rsid w:val="00363219"/>
    <w:rsid w:val="00371786"/>
    <w:rsid w:val="00382CE2"/>
    <w:rsid w:val="003970AA"/>
    <w:rsid w:val="003A0D31"/>
    <w:rsid w:val="003B01C7"/>
    <w:rsid w:val="003B2216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B779B"/>
    <w:rsid w:val="005C1835"/>
    <w:rsid w:val="005D5760"/>
    <w:rsid w:val="005E6D92"/>
    <w:rsid w:val="005F5E86"/>
    <w:rsid w:val="00601494"/>
    <w:rsid w:val="006069C1"/>
    <w:rsid w:val="006319CB"/>
    <w:rsid w:val="00632E59"/>
    <w:rsid w:val="0064314B"/>
    <w:rsid w:val="00661272"/>
    <w:rsid w:val="0067453E"/>
    <w:rsid w:val="00675D5F"/>
    <w:rsid w:val="006858EF"/>
    <w:rsid w:val="00693DEE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177BC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9257E"/>
    <w:rsid w:val="008A395A"/>
    <w:rsid w:val="008A7D14"/>
    <w:rsid w:val="008D50AE"/>
    <w:rsid w:val="008D7549"/>
    <w:rsid w:val="008E3F70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43435"/>
    <w:rsid w:val="00A468BB"/>
    <w:rsid w:val="00A526D3"/>
    <w:rsid w:val="00A55C72"/>
    <w:rsid w:val="00A57ADA"/>
    <w:rsid w:val="00A71E73"/>
    <w:rsid w:val="00A9239B"/>
    <w:rsid w:val="00AA1B30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801"/>
    <w:rsid w:val="00BF1F38"/>
    <w:rsid w:val="00BF3D07"/>
    <w:rsid w:val="00C12010"/>
    <w:rsid w:val="00C13D8A"/>
    <w:rsid w:val="00C35489"/>
    <w:rsid w:val="00C61B2B"/>
    <w:rsid w:val="00C650E5"/>
    <w:rsid w:val="00C66839"/>
    <w:rsid w:val="00C712AD"/>
    <w:rsid w:val="00C7182B"/>
    <w:rsid w:val="00C74345"/>
    <w:rsid w:val="00C75668"/>
    <w:rsid w:val="00CB1CDB"/>
    <w:rsid w:val="00CB4592"/>
    <w:rsid w:val="00CF266F"/>
    <w:rsid w:val="00CF4739"/>
    <w:rsid w:val="00CF57CD"/>
    <w:rsid w:val="00CF6597"/>
    <w:rsid w:val="00D27F72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C68B9"/>
    <w:rsid w:val="00ED3352"/>
    <w:rsid w:val="00ED69A6"/>
    <w:rsid w:val="00EE03BA"/>
    <w:rsid w:val="00EE7197"/>
    <w:rsid w:val="00EF2D57"/>
    <w:rsid w:val="00EF3915"/>
    <w:rsid w:val="00EF71F7"/>
    <w:rsid w:val="00F1372A"/>
    <w:rsid w:val="00F168F5"/>
    <w:rsid w:val="00F262E0"/>
    <w:rsid w:val="00F66C5E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emphasis">
    <w:name w:val="emphasis"/>
    <w:basedOn w:val="a0"/>
    <w:rsid w:val="002B3404"/>
  </w:style>
  <w:style w:type="paragraph" w:customStyle="1" w:styleId="11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018B-12B0-4AA4-99E6-1ED1A8B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2023-11-22T07:38:00Z</cp:lastPrinted>
  <dcterms:created xsi:type="dcterms:W3CDTF">2024-04-01T06:42:00Z</dcterms:created>
  <dcterms:modified xsi:type="dcterms:W3CDTF">2024-04-03T10:22:00Z</dcterms:modified>
</cp:coreProperties>
</file>